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6DDC" w14:textId="5319E7CD" w:rsidR="00F6473D" w:rsidRPr="00F6473D" w:rsidRDefault="00F6473D" w:rsidP="00A135EE">
      <w:pPr>
        <w:spacing w:after="0" w:line="240" w:lineRule="auto"/>
        <w:jc w:val="both"/>
        <w:rPr>
          <w:rFonts w:ascii="Arial" w:eastAsia="Times New Roman" w:hAnsi="Arial" w:cs="Arial"/>
          <w:b/>
          <w:bCs/>
          <w:kern w:val="0"/>
          <w:sz w:val="20"/>
          <w:szCs w:val="20"/>
          <w:lang w:eastAsia="en-NG"/>
          <w14:ligatures w14:val="none"/>
        </w:rPr>
      </w:pPr>
      <w:r w:rsidRPr="00F6473D">
        <w:rPr>
          <w:rFonts w:ascii="Arial" w:eastAsia="Times New Roman" w:hAnsi="Arial" w:cs="Arial"/>
          <w:b/>
          <w:bCs/>
          <w:kern w:val="0"/>
          <w:sz w:val="20"/>
          <w:szCs w:val="20"/>
          <w:lang w:eastAsia="en-NG"/>
          <w14:ligatures w14:val="none"/>
        </w:rPr>
        <w:t xml:space="preserve">EOI for </w:t>
      </w:r>
      <w:r w:rsidRPr="00D37F2E">
        <w:rPr>
          <w:rFonts w:ascii="Arial" w:eastAsia="Times New Roman" w:hAnsi="Arial" w:cs="Arial"/>
          <w:b/>
          <w:bCs/>
          <w:kern w:val="0"/>
          <w:sz w:val="20"/>
          <w:szCs w:val="20"/>
          <w:lang w:eastAsia="en-NG"/>
          <w14:ligatures w14:val="none"/>
        </w:rPr>
        <w:t>Political Economy Analysis</w:t>
      </w:r>
      <w:r w:rsidRPr="00F6473D">
        <w:rPr>
          <w:rFonts w:ascii="Arial" w:eastAsia="Times New Roman" w:hAnsi="Arial" w:cs="Arial"/>
          <w:b/>
          <w:bCs/>
          <w:kern w:val="0"/>
          <w:sz w:val="20"/>
          <w:szCs w:val="20"/>
          <w:lang w:eastAsia="en-NG"/>
          <w14:ligatures w14:val="none"/>
        </w:rPr>
        <w:t>,</w:t>
      </w:r>
      <w:r w:rsidRPr="00D37F2E">
        <w:rPr>
          <w:rFonts w:ascii="Arial" w:eastAsia="Times New Roman" w:hAnsi="Arial" w:cs="Arial"/>
          <w:b/>
          <w:bCs/>
          <w:kern w:val="0"/>
          <w:sz w:val="20"/>
          <w:szCs w:val="20"/>
          <w:lang w:eastAsia="en-NG"/>
          <w14:ligatures w14:val="none"/>
        </w:rPr>
        <w:t xml:space="preserve"> Assessment of Government Expenditure</w:t>
      </w:r>
      <w:r w:rsidRPr="00F6473D">
        <w:rPr>
          <w:rFonts w:ascii="Arial" w:eastAsia="Times New Roman" w:hAnsi="Arial" w:cs="Arial"/>
          <w:b/>
          <w:bCs/>
          <w:kern w:val="0"/>
          <w:sz w:val="20"/>
          <w:szCs w:val="20"/>
          <w:lang w:eastAsia="en-NG"/>
          <w14:ligatures w14:val="none"/>
        </w:rPr>
        <w:t xml:space="preserve"> (2021 – 2025)</w:t>
      </w:r>
      <w:r w:rsidRPr="00D37F2E">
        <w:rPr>
          <w:rFonts w:ascii="Arial" w:eastAsia="Times New Roman" w:hAnsi="Arial" w:cs="Arial"/>
          <w:b/>
          <w:bCs/>
          <w:kern w:val="0"/>
          <w:sz w:val="20"/>
          <w:szCs w:val="20"/>
          <w:lang w:eastAsia="en-NG"/>
          <w14:ligatures w14:val="none"/>
        </w:rPr>
        <w:t xml:space="preserve">, and Development of </w:t>
      </w:r>
      <w:r w:rsidRPr="00F6473D">
        <w:rPr>
          <w:rFonts w:ascii="Arial" w:eastAsia="Times New Roman" w:hAnsi="Arial" w:cs="Arial"/>
          <w:b/>
          <w:bCs/>
          <w:kern w:val="0"/>
          <w:sz w:val="20"/>
          <w:szCs w:val="20"/>
          <w:lang w:eastAsia="en-NG"/>
          <w14:ligatures w14:val="none"/>
        </w:rPr>
        <w:t>Dashboards on</w:t>
      </w:r>
      <w:r w:rsidRPr="00D37F2E">
        <w:rPr>
          <w:rFonts w:ascii="Arial" w:eastAsia="Times New Roman" w:hAnsi="Arial" w:cs="Arial"/>
          <w:b/>
          <w:bCs/>
          <w:kern w:val="0"/>
          <w:sz w:val="20"/>
          <w:szCs w:val="20"/>
          <w:lang w:eastAsia="en-NG"/>
          <w14:ligatures w14:val="none"/>
        </w:rPr>
        <w:t xml:space="preserve"> Aquaculture, </w:t>
      </w:r>
      <w:r w:rsidRPr="00F6473D">
        <w:rPr>
          <w:rFonts w:ascii="Arial" w:eastAsia="Times New Roman" w:hAnsi="Arial" w:cs="Arial"/>
          <w:b/>
          <w:bCs/>
          <w:kern w:val="0"/>
          <w:sz w:val="20"/>
          <w:szCs w:val="20"/>
          <w:lang w:eastAsia="en-NG"/>
          <w14:ligatures w14:val="none"/>
        </w:rPr>
        <w:t xml:space="preserve">Rice, </w:t>
      </w:r>
      <w:r w:rsidRPr="00D37F2E">
        <w:rPr>
          <w:rFonts w:ascii="Arial" w:eastAsia="Times New Roman" w:hAnsi="Arial" w:cs="Arial"/>
          <w:b/>
          <w:bCs/>
          <w:kern w:val="0"/>
          <w:sz w:val="20"/>
          <w:szCs w:val="20"/>
          <w:lang w:eastAsia="en-NG"/>
          <w14:ligatures w14:val="none"/>
        </w:rPr>
        <w:t>Cassava and Dairy</w:t>
      </w:r>
      <w:r w:rsidRPr="00F6473D">
        <w:rPr>
          <w:rFonts w:ascii="Arial" w:eastAsia="Times New Roman" w:hAnsi="Arial" w:cs="Arial"/>
          <w:b/>
          <w:bCs/>
          <w:kern w:val="0"/>
          <w:sz w:val="20"/>
          <w:szCs w:val="20"/>
          <w:lang w:eastAsia="en-NG"/>
          <w14:ligatures w14:val="none"/>
        </w:rPr>
        <w:t xml:space="preserve"> Value Chains in Nigeria.</w:t>
      </w:r>
    </w:p>
    <w:p w14:paraId="03D615B5" w14:textId="77777777" w:rsidR="00F6473D" w:rsidRDefault="00F6473D" w:rsidP="00F6473D">
      <w:pPr>
        <w:spacing w:line="240" w:lineRule="auto"/>
        <w:jc w:val="both"/>
        <w:rPr>
          <w:rFonts w:ascii="Arial" w:hAnsi="Arial" w:cs="Arial"/>
          <w:b/>
          <w:bCs/>
        </w:rPr>
      </w:pPr>
    </w:p>
    <w:p w14:paraId="1F97BDDD" w14:textId="4DDBF4FF" w:rsidR="00D65BCF" w:rsidRPr="00D65BCF" w:rsidRDefault="00D65BCF" w:rsidP="00F6473D">
      <w:pPr>
        <w:spacing w:line="240" w:lineRule="auto"/>
        <w:jc w:val="both"/>
        <w:rPr>
          <w:rFonts w:ascii="Arial" w:hAnsi="Arial" w:cs="Arial"/>
        </w:rPr>
      </w:pPr>
      <w:r w:rsidRPr="00D65BCF">
        <w:rPr>
          <w:rFonts w:ascii="Arial" w:hAnsi="Arial" w:cs="Arial"/>
        </w:rPr>
        <w:t>ActionAid (AA) Nigeria is an affiliate of ActionAid International, which is a global alliance of organizations working towards achieving a world without poverty and injustice in which every person enjoys the right to a life with dignity. As a large and visible development organization, we work in 45 countries in Africa, Asia, Europe, and America. Our expertise lies in community-led approaches to development and working through partnerships with the poor and other grassroot organizations</w:t>
      </w:r>
      <w:r w:rsidR="001D37A0">
        <w:rPr>
          <w:rFonts w:ascii="Arial" w:hAnsi="Arial" w:cs="Arial"/>
        </w:rPr>
        <w:t>.</w:t>
      </w:r>
      <w:r w:rsidR="00CF4F46">
        <w:rPr>
          <w:rFonts w:ascii="Arial" w:hAnsi="Arial" w:cs="Arial"/>
        </w:rPr>
        <w:t xml:space="preserve"> </w:t>
      </w:r>
    </w:p>
    <w:p w14:paraId="473E66DD" w14:textId="3C15D1E5" w:rsidR="00A02628" w:rsidRDefault="00A02628" w:rsidP="00F6473D">
      <w:pPr>
        <w:spacing w:line="240" w:lineRule="auto"/>
        <w:jc w:val="both"/>
        <w:rPr>
          <w:rFonts w:ascii="Arial" w:hAnsi="Arial" w:cs="Arial"/>
          <w:b/>
          <w:bCs/>
        </w:rPr>
      </w:pPr>
      <w:r w:rsidRPr="00A02628">
        <w:rPr>
          <w:rFonts w:ascii="Arial" w:hAnsi="Arial" w:cs="Arial"/>
          <w:b/>
          <w:bCs/>
        </w:rPr>
        <w:t xml:space="preserve"> Background</w:t>
      </w:r>
    </w:p>
    <w:p w14:paraId="2A671A3D" w14:textId="222509C2" w:rsidR="0058054A" w:rsidRPr="0058054A" w:rsidRDefault="0058054A" w:rsidP="0058054A">
      <w:pPr>
        <w:jc w:val="both"/>
        <w:rPr>
          <w:rFonts w:ascii="Arial" w:hAnsi="Arial" w:cs="Arial"/>
          <w:bCs/>
        </w:rPr>
      </w:pPr>
      <w:r w:rsidRPr="006D3FF7">
        <w:rPr>
          <w:rFonts w:ascii="Arial" w:hAnsi="Arial" w:cs="Arial"/>
          <w:bCs/>
        </w:rPr>
        <w:t>The Scaling Up of Public Investments in Agriculture (SUPIA2) Project implemented by the Food and Agriculture team of ActionAid Nigeria is</w:t>
      </w:r>
      <w:r w:rsidR="00DD6EA3">
        <w:rPr>
          <w:rFonts w:ascii="Arial" w:hAnsi="Arial" w:cs="Arial"/>
          <w:bCs/>
        </w:rPr>
        <w:t xml:space="preserve"> de</w:t>
      </w:r>
      <w:r w:rsidR="003C0BD5">
        <w:rPr>
          <w:rFonts w:ascii="Arial" w:hAnsi="Arial" w:cs="Arial"/>
          <w:bCs/>
        </w:rPr>
        <w:t>signed</w:t>
      </w:r>
      <w:r w:rsidRPr="006D3FF7">
        <w:rPr>
          <w:rFonts w:ascii="Arial" w:hAnsi="Arial" w:cs="Arial"/>
          <w:bCs/>
        </w:rPr>
        <w:t xml:space="preserve"> to promote and scale up public investments in agriculture both political and budget commitment to drive inclusive, lasting agricultural transformation at the national and state level. The project also seeks to catalyse increased quantity and improved quality of public investment in agriculture through enhanced citizen participation in evidence-based policy making to increase the productivity and well-being of smallholder farmers.</w:t>
      </w:r>
    </w:p>
    <w:p w14:paraId="3FFD072C" w14:textId="77777777" w:rsidR="00A02628" w:rsidRPr="00A02628" w:rsidRDefault="00A02628" w:rsidP="00F6473D">
      <w:pPr>
        <w:spacing w:line="240" w:lineRule="auto"/>
        <w:jc w:val="both"/>
        <w:rPr>
          <w:rFonts w:ascii="Arial" w:hAnsi="Arial" w:cs="Arial"/>
        </w:rPr>
      </w:pPr>
      <w:r w:rsidRPr="00F372F1">
        <w:rPr>
          <w:rFonts w:ascii="Arial" w:hAnsi="Arial" w:cs="Arial"/>
        </w:rPr>
        <w:t>Nigeria’s agricultural value chains continue to experience persistently low and inconsistent public investment. This underinvestment has contributed to high post</w:t>
      </w:r>
      <w:r w:rsidRPr="00F372F1">
        <w:rPr>
          <w:rFonts w:ascii="Arial" w:hAnsi="Arial" w:cs="Arial"/>
        </w:rPr>
        <w:noBreakHyphen/>
        <w:t>harvest losses estimated at approximately 40% nationally, reducing farmer incomes, exacerbating market volatility, and increasing the country's food import bill</w:t>
      </w:r>
      <w:r w:rsidRPr="00A02628">
        <w:rPr>
          <w:rFonts w:ascii="Arial" w:hAnsi="Arial" w:cs="Arial"/>
        </w:rPr>
        <w:t xml:space="preserve"> as domestic production fails to meet rising demand.</w:t>
      </w:r>
    </w:p>
    <w:p w14:paraId="6909097C" w14:textId="757163E7" w:rsidR="00A02628" w:rsidRPr="00A02628" w:rsidRDefault="00A02628" w:rsidP="00F6473D">
      <w:pPr>
        <w:spacing w:line="240" w:lineRule="auto"/>
        <w:jc w:val="both"/>
        <w:rPr>
          <w:rFonts w:ascii="Arial" w:hAnsi="Arial" w:cs="Arial"/>
        </w:rPr>
      </w:pPr>
      <w:r w:rsidRPr="00F372F1">
        <w:rPr>
          <w:rFonts w:ascii="Arial" w:hAnsi="Arial" w:cs="Arial"/>
        </w:rPr>
        <w:t>Despite the economic and food security potential of the Aquaculture, Rice, Cassava, and Dairy value chains, public expenditure across these sectors remains low, uneven, and poorly sustained. Agricultural spending continues to prioritize a narrow set of crop subsectors, while systemic challenges persist</w:t>
      </w:r>
      <w:r w:rsidR="00F6473D" w:rsidRPr="00F372F1">
        <w:rPr>
          <w:rFonts w:ascii="Arial" w:hAnsi="Arial" w:cs="Arial"/>
        </w:rPr>
        <w:t xml:space="preserve">, </w:t>
      </w:r>
      <w:r w:rsidRPr="00F372F1">
        <w:rPr>
          <w:rFonts w:ascii="Arial" w:hAnsi="Arial" w:cs="Arial"/>
        </w:rPr>
        <w:t>including limited infrastructure, inadequate extension services, weak value</w:t>
      </w:r>
      <w:r w:rsidRPr="00F372F1">
        <w:rPr>
          <w:rFonts w:ascii="Arial" w:hAnsi="Arial" w:cs="Arial"/>
        </w:rPr>
        <w:noBreakHyphen/>
        <w:t>chain coordination, and insufficient research and</w:t>
      </w:r>
      <w:r w:rsidRPr="00A02628">
        <w:rPr>
          <w:rFonts w:ascii="Arial" w:hAnsi="Arial" w:cs="Arial"/>
        </w:rPr>
        <w:t xml:space="preserve"> development funding.</w:t>
      </w:r>
    </w:p>
    <w:p w14:paraId="1ABDC679" w14:textId="77777777" w:rsidR="00A02628" w:rsidRPr="00A02628" w:rsidRDefault="00A02628" w:rsidP="00F6473D">
      <w:pPr>
        <w:spacing w:line="240" w:lineRule="auto"/>
        <w:jc w:val="both"/>
        <w:rPr>
          <w:rFonts w:ascii="Arial" w:hAnsi="Arial" w:cs="Arial"/>
        </w:rPr>
      </w:pPr>
      <w:r w:rsidRPr="00A02628">
        <w:rPr>
          <w:rFonts w:ascii="Arial" w:hAnsi="Arial" w:cs="Arial"/>
        </w:rPr>
        <w:t>Sector-specific gaps illustrate the scale of the challenge:</w:t>
      </w:r>
    </w:p>
    <w:p w14:paraId="7D73BD0F" w14:textId="77777777" w:rsidR="00A02628" w:rsidRPr="00A02628" w:rsidRDefault="00A02628" w:rsidP="00F6473D">
      <w:pPr>
        <w:numPr>
          <w:ilvl w:val="0"/>
          <w:numId w:val="1"/>
        </w:numPr>
        <w:spacing w:line="240" w:lineRule="auto"/>
        <w:jc w:val="both"/>
        <w:rPr>
          <w:rFonts w:ascii="Arial" w:hAnsi="Arial" w:cs="Arial"/>
        </w:rPr>
      </w:pPr>
      <w:r w:rsidRPr="00A02628">
        <w:rPr>
          <w:rFonts w:ascii="Arial" w:hAnsi="Arial" w:cs="Arial"/>
          <w:b/>
          <w:bCs/>
        </w:rPr>
        <w:t>Cassava:</w:t>
      </w:r>
      <w:r w:rsidRPr="00A02628">
        <w:rPr>
          <w:rFonts w:ascii="Arial" w:hAnsi="Arial" w:cs="Arial"/>
        </w:rPr>
        <w:t xml:space="preserve"> Nigeria spends an estimated </w:t>
      </w:r>
      <w:r w:rsidRPr="00F372F1">
        <w:rPr>
          <w:rFonts w:ascii="Arial" w:hAnsi="Arial" w:cs="Arial"/>
        </w:rPr>
        <w:t>$600 million annually</w:t>
      </w:r>
      <w:r w:rsidRPr="00A02628">
        <w:rPr>
          <w:rFonts w:ascii="Arial" w:hAnsi="Arial" w:cs="Arial"/>
        </w:rPr>
        <w:t xml:space="preserve"> on imported cassava derivatives due to inadequate processing capacity, limited mechanization, and inconsistent funding for disease control and improved varieties.</w:t>
      </w:r>
    </w:p>
    <w:p w14:paraId="5C28F5FD" w14:textId="77777777" w:rsidR="00A02628" w:rsidRPr="00A02628" w:rsidRDefault="00A02628" w:rsidP="00F6473D">
      <w:pPr>
        <w:numPr>
          <w:ilvl w:val="0"/>
          <w:numId w:val="1"/>
        </w:numPr>
        <w:spacing w:line="240" w:lineRule="auto"/>
        <w:jc w:val="both"/>
        <w:rPr>
          <w:rFonts w:ascii="Arial" w:hAnsi="Arial" w:cs="Arial"/>
        </w:rPr>
      </w:pPr>
      <w:r w:rsidRPr="00A02628">
        <w:rPr>
          <w:rFonts w:ascii="Arial" w:hAnsi="Arial" w:cs="Arial"/>
          <w:b/>
          <w:bCs/>
        </w:rPr>
        <w:t>Dairy:</w:t>
      </w:r>
      <w:r w:rsidRPr="00A02628">
        <w:rPr>
          <w:rFonts w:ascii="Arial" w:hAnsi="Arial" w:cs="Arial"/>
        </w:rPr>
        <w:t xml:space="preserve"> With public spending in this value chain notably low, the country imports </w:t>
      </w:r>
      <w:r w:rsidRPr="00F372F1">
        <w:rPr>
          <w:rFonts w:ascii="Arial" w:hAnsi="Arial" w:cs="Arial"/>
        </w:rPr>
        <w:t>over $1.5 billion</w:t>
      </w:r>
      <w:r w:rsidRPr="00A02628">
        <w:rPr>
          <w:rFonts w:ascii="Arial" w:hAnsi="Arial" w:cs="Arial"/>
        </w:rPr>
        <w:t xml:space="preserve"> in milk and dairy products each year. Constraints include low on-farm productivity, weak cold-chain infrastructure, limited access to water, and minimal investment in pastoralist support systems.</w:t>
      </w:r>
    </w:p>
    <w:p w14:paraId="2A71C965" w14:textId="77777777" w:rsidR="00A02628" w:rsidRDefault="00A02628" w:rsidP="00F6473D">
      <w:pPr>
        <w:numPr>
          <w:ilvl w:val="0"/>
          <w:numId w:val="1"/>
        </w:numPr>
        <w:spacing w:line="240" w:lineRule="auto"/>
        <w:jc w:val="both"/>
        <w:rPr>
          <w:rFonts w:ascii="Arial" w:hAnsi="Arial" w:cs="Arial"/>
        </w:rPr>
      </w:pPr>
      <w:r w:rsidRPr="00A02628">
        <w:rPr>
          <w:rFonts w:ascii="Arial" w:hAnsi="Arial" w:cs="Arial"/>
          <w:b/>
          <w:bCs/>
        </w:rPr>
        <w:t>Aquaculture:</w:t>
      </w:r>
      <w:r w:rsidRPr="00A02628">
        <w:rPr>
          <w:rFonts w:ascii="Arial" w:hAnsi="Arial" w:cs="Arial"/>
        </w:rPr>
        <w:t xml:space="preserve"> The country faces an annual </w:t>
      </w:r>
      <w:r w:rsidRPr="00F372F1">
        <w:rPr>
          <w:rFonts w:ascii="Arial" w:hAnsi="Arial" w:cs="Arial"/>
        </w:rPr>
        <w:t>fish deficit of about 2.5 million metric tons, driven by poor hatchery capacity, high input costs, and</w:t>
      </w:r>
      <w:r w:rsidRPr="00A02628">
        <w:rPr>
          <w:rFonts w:ascii="Arial" w:hAnsi="Arial" w:cs="Arial"/>
        </w:rPr>
        <w:t xml:space="preserve"> inadequate research and extension funding.</w:t>
      </w:r>
    </w:p>
    <w:p w14:paraId="7E309739" w14:textId="4FB9BD61" w:rsidR="0065633E" w:rsidRPr="00D658E0" w:rsidRDefault="00440640" w:rsidP="00D658E0">
      <w:pPr>
        <w:numPr>
          <w:ilvl w:val="0"/>
          <w:numId w:val="1"/>
        </w:numPr>
        <w:spacing w:line="240" w:lineRule="auto"/>
        <w:jc w:val="both"/>
        <w:rPr>
          <w:rFonts w:ascii="Arial" w:hAnsi="Arial" w:cs="Arial"/>
        </w:rPr>
      </w:pPr>
      <w:r>
        <w:rPr>
          <w:rFonts w:ascii="Arial" w:hAnsi="Arial" w:cs="Arial"/>
          <w:b/>
          <w:bCs/>
        </w:rPr>
        <w:t>Rice:</w:t>
      </w:r>
      <w:r>
        <w:rPr>
          <w:rFonts w:ascii="Arial" w:hAnsi="Arial" w:cs="Arial"/>
        </w:rPr>
        <w:t xml:space="preserve"> </w:t>
      </w:r>
      <w:r w:rsidR="0027219A" w:rsidRPr="0027219A">
        <w:rPr>
          <w:rFonts w:ascii="Arial" w:hAnsi="Arial" w:cs="Arial"/>
        </w:rPr>
        <w:t>Nigeria continues to spend significant foreign exchange on rice imports to bridge domestic supply gaps despite being one of Africa’s largest rice producers</w:t>
      </w:r>
      <w:r w:rsidR="0027219A">
        <w:rPr>
          <w:rFonts w:ascii="Arial" w:hAnsi="Arial" w:cs="Arial"/>
        </w:rPr>
        <w:t>.</w:t>
      </w:r>
      <w:r w:rsidR="00086EF7">
        <w:rPr>
          <w:rFonts w:ascii="Arial" w:hAnsi="Arial" w:cs="Arial"/>
        </w:rPr>
        <w:t xml:space="preserve"> </w:t>
      </w:r>
      <w:r w:rsidRPr="00D658E0">
        <w:rPr>
          <w:rFonts w:ascii="Arial" w:hAnsi="Arial" w:cs="Arial"/>
        </w:rPr>
        <w:t>Nigeria</w:t>
      </w:r>
      <w:r w:rsidR="00D658E0">
        <w:rPr>
          <w:rFonts w:ascii="Arial" w:hAnsi="Arial" w:cs="Arial"/>
        </w:rPr>
        <w:t>’s</w:t>
      </w:r>
      <w:r w:rsidRPr="00D658E0">
        <w:rPr>
          <w:rFonts w:ascii="Arial" w:hAnsi="Arial" w:cs="Arial"/>
        </w:rPr>
        <w:t xml:space="preserve"> estimated</w:t>
      </w:r>
      <w:r w:rsidR="00EA6FFE" w:rsidRPr="00EA6FFE">
        <w:t xml:space="preserve"> </w:t>
      </w:r>
      <w:r w:rsidR="00EA6FFE" w:rsidRPr="00D658E0">
        <w:rPr>
          <w:rFonts w:ascii="Arial" w:hAnsi="Arial" w:cs="Arial"/>
        </w:rPr>
        <w:t>annual import bill is $2 billion</w:t>
      </w:r>
      <w:r w:rsidR="00DB0298">
        <w:rPr>
          <w:rFonts w:ascii="Arial" w:hAnsi="Arial" w:cs="Arial"/>
        </w:rPr>
        <w:t xml:space="preserve"> due to </w:t>
      </w:r>
      <w:r w:rsidR="00086EF7">
        <w:rPr>
          <w:rFonts w:ascii="Arial" w:hAnsi="Arial" w:cs="Arial"/>
        </w:rPr>
        <w:t>inadequate</w:t>
      </w:r>
      <w:r w:rsidR="00DB0298">
        <w:rPr>
          <w:rFonts w:ascii="Arial" w:hAnsi="Arial" w:cs="Arial"/>
        </w:rPr>
        <w:t xml:space="preserve"> </w:t>
      </w:r>
      <w:r w:rsidR="00086EF7">
        <w:rPr>
          <w:rFonts w:ascii="Arial" w:hAnsi="Arial" w:cs="Arial"/>
        </w:rPr>
        <w:t xml:space="preserve">investments. </w:t>
      </w:r>
      <w:r w:rsidR="00EA6FFE" w:rsidRPr="00D658E0">
        <w:rPr>
          <w:rFonts w:ascii="Arial" w:hAnsi="Arial" w:cs="Arial"/>
        </w:rPr>
        <w:t xml:space="preserve"> </w:t>
      </w:r>
    </w:p>
    <w:p w14:paraId="6A480367" w14:textId="0A917574" w:rsidR="00A02628" w:rsidRPr="00A02628" w:rsidRDefault="00A02628" w:rsidP="00F6473D">
      <w:pPr>
        <w:spacing w:line="240" w:lineRule="auto"/>
        <w:jc w:val="both"/>
        <w:rPr>
          <w:rFonts w:ascii="Arial" w:hAnsi="Arial" w:cs="Arial"/>
        </w:rPr>
      </w:pPr>
      <w:r w:rsidRPr="00A02628">
        <w:rPr>
          <w:rFonts w:ascii="Arial" w:hAnsi="Arial" w:cs="Arial"/>
        </w:rPr>
        <w:t>These gaps undermine Nigeria’s agricultural competitiveness and put pressure on foreign exchange reserves. Addressing them requires more strategic, well-targeted, and accountable public expenditure.</w:t>
      </w:r>
      <w:r w:rsidRPr="0010379F">
        <w:rPr>
          <w:rFonts w:ascii="Arial" w:hAnsi="Arial" w:cs="Arial"/>
        </w:rPr>
        <w:t xml:space="preserve"> </w:t>
      </w:r>
      <w:r w:rsidRPr="00A02628">
        <w:rPr>
          <w:rFonts w:ascii="Arial" w:hAnsi="Arial" w:cs="Arial"/>
        </w:rPr>
        <w:t xml:space="preserve">This consultancy aims to provide evidence to </w:t>
      </w:r>
      <w:r w:rsidR="000E482C">
        <w:rPr>
          <w:rFonts w:ascii="Arial" w:hAnsi="Arial" w:cs="Arial"/>
        </w:rPr>
        <w:t xml:space="preserve">spur and </w:t>
      </w:r>
      <w:r w:rsidRPr="00A02628">
        <w:rPr>
          <w:rFonts w:ascii="Arial" w:hAnsi="Arial" w:cs="Arial"/>
        </w:rPr>
        <w:t>guide such investments</w:t>
      </w:r>
      <w:r w:rsidR="00BD42CD">
        <w:rPr>
          <w:rFonts w:ascii="Arial" w:hAnsi="Arial" w:cs="Arial"/>
        </w:rPr>
        <w:t xml:space="preserve"> and speed up budget releases</w:t>
      </w:r>
      <w:r w:rsidRPr="00A02628">
        <w:rPr>
          <w:rFonts w:ascii="Arial" w:hAnsi="Arial" w:cs="Arial"/>
        </w:rPr>
        <w:t xml:space="preserve"> through a comprehensive</w:t>
      </w:r>
      <w:r w:rsidR="00C069E3">
        <w:rPr>
          <w:rFonts w:ascii="Arial" w:hAnsi="Arial" w:cs="Arial"/>
        </w:rPr>
        <w:t xml:space="preserve"> business case</w:t>
      </w:r>
      <w:r w:rsidRPr="00A02628">
        <w:rPr>
          <w:rFonts w:ascii="Arial" w:hAnsi="Arial" w:cs="Arial"/>
        </w:rPr>
        <w:t xml:space="preserve"> political economy analysis</w:t>
      </w:r>
      <w:r w:rsidR="000B23DB">
        <w:rPr>
          <w:rFonts w:ascii="Arial" w:hAnsi="Arial" w:cs="Arial"/>
        </w:rPr>
        <w:t xml:space="preserve"> and </w:t>
      </w:r>
      <w:r w:rsidRPr="00A02628">
        <w:rPr>
          <w:rFonts w:ascii="Arial" w:hAnsi="Arial" w:cs="Arial"/>
        </w:rPr>
        <w:t>expenditure assessment</w:t>
      </w:r>
      <w:r w:rsidR="00DD4906">
        <w:rPr>
          <w:rFonts w:ascii="Arial" w:hAnsi="Arial" w:cs="Arial"/>
        </w:rPr>
        <w:t>.</w:t>
      </w:r>
    </w:p>
    <w:p w14:paraId="67B76CD8" w14:textId="15FFA736" w:rsidR="00A02628" w:rsidRPr="00A02628" w:rsidRDefault="00A02628" w:rsidP="00F6473D">
      <w:pPr>
        <w:spacing w:line="240" w:lineRule="auto"/>
        <w:jc w:val="both"/>
        <w:rPr>
          <w:rFonts w:ascii="Arial" w:hAnsi="Arial" w:cs="Arial"/>
          <w:b/>
          <w:bCs/>
        </w:rPr>
      </w:pPr>
      <w:r w:rsidRPr="00A02628">
        <w:rPr>
          <w:rFonts w:ascii="Arial" w:hAnsi="Arial" w:cs="Arial"/>
          <w:b/>
          <w:bCs/>
        </w:rPr>
        <w:t xml:space="preserve">Objective </w:t>
      </w:r>
    </w:p>
    <w:p w14:paraId="02D77FED" w14:textId="4BDB0A15" w:rsidR="00A02628" w:rsidRPr="0010379F" w:rsidRDefault="00A02628" w:rsidP="00F6473D">
      <w:pPr>
        <w:spacing w:line="240" w:lineRule="auto"/>
        <w:jc w:val="both"/>
        <w:rPr>
          <w:rFonts w:ascii="Arial" w:hAnsi="Arial" w:cs="Arial"/>
        </w:rPr>
      </w:pPr>
      <w:r w:rsidRPr="00A02628">
        <w:rPr>
          <w:rFonts w:ascii="Arial" w:hAnsi="Arial" w:cs="Arial"/>
        </w:rPr>
        <w:lastRenderedPageBreak/>
        <w:t xml:space="preserve">To conduct a </w:t>
      </w:r>
      <w:r w:rsidR="00E050DA">
        <w:rPr>
          <w:rFonts w:ascii="Arial" w:hAnsi="Arial" w:cs="Arial"/>
        </w:rPr>
        <w:t xml:space="preserve">business case </w:t>
      </w:r>
      <w:r w:rsidRPr="00F372F1">
        <w:rPr>
          <w:rFonts w:ascii="Arial" w:hAnsi="Arial" w:cs="Arial"/>
        </w:rPr>
        <w:t xml:space="preserve">political economy analysis and an assessment of government expenditure (2021–2025) at the national and 3 states for the Aquaculture, Rice, Cassava, and Dairy value chains, and to develop </w:t>
      </w:r>
      <w:r w:rsidR="0052033C" w:rsidRPr="00F372F1">
        <w:rPr>
          <w:rFonts w:ascii="Arial" w:hAnsi="Arial" w:cs="Arial"/>
        </w:rPr>
        <w:t>simpl</w:t>
      </w:r>
      <w:r w:rsidR="00D6571A" w:rsidRPr="00F372F1">
        <w:rPr>
          <w:rFonts w:ascii="Arial" w:hAnsi="Arial" w:cs="Arial"/>
        </w:rPr>
        <w:t xml:space="preserve">ified </w:t>
      </w:r>
      <w:r w:rsidRPr="00F372F1">
        <w:rPr>
          <w:rFonts w:ascii="Arial" w:hAnsi="Arial" w:cs="Arial"/>
        </w:rPr>
        <w:t>dashboards and policy briefs</w:t>
      </w:r>
      <w:r w:rsidRPr="00A02628">
        <w:rPr>
          <w:rFonts w:ascii="Arial" w:hAnsi="Arial" w:cs="Arial"/>
        </w:rPr>
        <w:t xml:space="preserve"> that translate findings into actionable insights for policymakers and stakeholders.</w:t>
      </w:r>
    </w:p>
    <w:p w14:paraId="20535854" w14:textId="6D418883" w:rsidR="00A02628" w:rsidRPr="00A02628" w:rsidRDefault="00A02628" w:rsidP="00F6473D">
      <w:pPr>
        <w:spacing w:line="240" w:lineRule="auto"/>
        <w:jc w:val="both"/>
        <w:rPr>
          <w:rFonts w:ascii="Arial" w:hAnsi="Arial" w:cs="Arial"/>
          <w:b/>
          <w:bCs/>
        </w:rPr>
      </w:pPr>
      <w:r w:rsidRPr="00A02628">
        <w:rPr>
          <w:rFonts w:ascii="Arial" w:hAnsi="Arial" w:cs="Arial"/>
          <w:b/>
          <w:bCs/>
        </w:rPr>
        <w:t>Scope of Work</w:t>
      </w:r>
    </w:p>
    <w:p w14:paraId="38704EF5" w14:textId="77777777" w:rsidR="00A02628" w:rsidRPr="0010379F" w:rsidRDefault="00A02628" w:rsidP="00F6473D">
      <w:pPr>
        <w:spacing w:line="240" w:lineRule="auto"/>
        <w:jc w:val="both"/>
        <w:rPr>
          <w:rFonts w:ascii="Arial" w:hAnsi="Arial" w:cs="Arial"/>
        </w:rPr>
      </w:pPr>
      <w:r w:rsidRPr="00A02628">
        <w:rPr>
          <w:rFonts w:ascii="Arial" w:hAnsi="Arial" w:cs="Arial"/>
        </w:rPr>
        <w:t>The consultant will be responsible for the following tasks:</w:t>
      </w:r>
    </w:p>
    <w:p w14:paraId="702C1E0A" w14:textId="327D5DAF" w:rsidR="00A02628" w:rsidRPr="00F372F1" w:rsidRDefault="00A02628" w:rsidP="00F6473D">
      <w:pPr>
        <w:pStyle w:val="ListParagraph"/>
        <w:numPr>
          <w:ilvl w:val="0"/>
          <w:numId w:val="10"/>
        </w:numPr>
        <w:spacing w:line="240" w:lineRule="auto"/>
        <w:jc w:val="both"/>
        <w:rPr>
          <w:rFonts w:ascii="Arial" w:hAnsi="Arial" w:cs="Arial"/>
        </w:rPr>
      </w:pPr>
      <w:r w:rsidRPr="0010379F">
        <w:rPr>
          <w:rFonts w:ascii="Arial" w:hAnsi="Arial" w:cs="Arial"/>
        </w:rPr>
        <w:t xml:space="preserve">Conduct political </w:t>
      </w:r>
      <w:r w:rsidRPr="00F372F1">
        <w:rPr>
          <w:rFonts w:ascii="Arial" w:hAnsi="Arial" w:cs="Arial"/>
        </w:rPr>
        <w:t xml:space="preserve">economy analysis and assess government’s expenditure (2021-2025) at National level and </w:t>
      </w:r>
      <w:r w:rsidR="0010379F" w:rsidRPr="00F372F1">
        <w:rPr>
          <w:rFonts w:ascii="Arial" w:hAnsi="Arial" w:cs="Arial"/>
        </w:rPr>
        <w:t>3</w:t>
      </w:r>
      <w:r w:rsidRPr="00F372F1">
        <w:rPr>
          <w:rFonts w:ascii="Arial" w:hAnsi="Arial" w:cs="Arial"/>
        </w:rPr>
        <w:t xml:space="preserve"> states on Aquaculture, Rice, Cassava and Dairy Value Chains.</w:t>
      </w:r>
    </w:p>
    <w:p w14:paraId="68780286" w14:textId="243E38E7" w:rsidR="00A02628" w:rsidRPr="0010379F" w:rsidRDefault="00A02628" w:rsidP="00F6473D">
      <w:pPr>
        <w:pStyle w:val="ListParagraph"/>
        <w:numPr>
          <w:ilvl w:val="0"/>
          <w:numId w:val="10"/>
        </w:numPr>
        <w:spacing w:line="240" w:lineRule="auto"/>
        <w:jc w:val="both"/>
        <w:rPr>
          <w:rFonts w:ascii="Arial" w:hAnsi="Arial" w:cs="Arial"/>
        </w:rPr>
      </w:pPr>
      <w:r w:rsidRPr="00F372F1">
        <w:rPr>
          <w:rFonts w:ascii="Arial" w:hAnsi="Arial" w:cs="Arial"/>
        </w:rPr>
        <w:t xml:space="preserve">Conduct a comprehensive review and analysis of federal and </w:t>
      </w:r>
      <w:r w:rsidR="0010379F" w:rsidRPr="00F372F1">
        <w:rPr>
          <w:rFonts w:ascii="Arial" w:hAnsi="Arial" w:cs="Arial"/>
        </w:rPr>
        <w:t xml:space="preserve">3 </w:t>
      </w:r>
      <w:r w:rsidRPr="00F372F1">
        <w:rPr>
          <w:rFonts w:ascii="Arial" w:hAnsi="Arial" w:cs="Arial"/>
        </w:rPr>
        <w:t>state</w:t>
      </w:r>
      <w:r w:rsidR="0010379F" w:rsidRPr="00F372F1">
        <w:rPr>
          <w:rFonts w:ascii="Arial" w:hAnsi="Arial" w:cs="Arial"/>
        </w:rPr>
        <w:t>s</w:t>
      </w:r>
      <w:r w:rsidRPr="00F372F1">
        <w:rPr>
          <w:rFonts w:ascii="Arial" w:hAnsi="Arial" w:cs="Arial"/>
        </w:rPr>
        <w:t xml:space="preserve"> budget allocations, and actual spending for Aquaculture, Rice, Cassava, and Dairy value</w:t>
      </w:r>
      <w:r w:rsidRPr="00A02628">
        <w:rPr>
          <w:rFonts w:ascii="Arial" w:hAnsi="Arial" w:cs="Arial"/>
        </w:rPr>
        <w:t xml:space="preserve"> chains</w:t>
      </w:r>
      <w:r w:rsidRPr="0010379F">
        <w:rPr>
          <w:rFonts w:ascii="Arial" w:hAnsi="Arial" w:cs="Arial"/>
        </w:rPr>
        <w:t>.</w:t>
      </w:r>
    </w:p>
    <w:p w14:paraId="3B2CEDC4" w14:textId="77777777" w:rsidR="00BA5790" w:rsidRPr="0010379F" w:rsidRDefault="00BA5790" w:rsidP="00F6473D">
      <w:pPr>
        <w:pStyle w:val="ListParagraph"/>
        <w:spacing w:line="240" w:lineRule="auto"/>
        <w:jc w:val="both"/>
        <w:rPr>
          <w:rFonts w:ascii="Arial" w:hAnsi="Arial" w:cs="Arial"/>
        </w:rPr>
      </w:pPr>
    </w:p>
    <w:p w14:paraId="64B732FF" w14:textId="209EDD9B" w:rsidR="00BA5790" w:rsidRPr="0010379F" w:rsidRDefault="00BA5790" w:rsidP="00F6473D">
      <w:pPr>
        <w:pStyle w:val="ListParagraph"/>
        <w:numPr>
          <w:ilvl w:val="0"/>
          <w:numId w:val="10"/>
        </w:numPr>
        <w:spacing w:line="240" w:lineRule="auto"/>
        <w:jc w:val="both"/>
        <w:rPr>
          <w:rFonts w:ascii="Arial" w:hAnsi="Arial" w:cs="Arial"/>
        </w:rPr>
      </w:pPr>
      <w:r w:rsidRPr="0010379F">
        <w:rPr>
          <w:rFonts w:ascii="Arial" w:hAnsi="Arial" w:cs="Arial"/>
        </w:rPr>
        <w:t>Develop dashboards that visualize expenditure performance patterns (2021-2025) on Aquaculture, Rice, Cassava and Dairy Value Chains from the analysis</w:t>
      </w:r>
      <w:r w:rsidR="0010379F">
        <w:rPr>
          <w:rFonts w:ascii="Arial" w:hAnsi="Arial" w:cs="Arial"/>
        </w:rPr>
        <w:t xml:space="preserve"> </w:t>
      </w:r>
      <w:r w:rsidR="00F372F1">
        <w:rPr>
          <w:rFonts w:ascii="Arial" w:hAnsi="Arial" w:cs="Arial"/>
        </w:rPr>
        <w:t>(Federal</w:t>
      </w:r>
      <w:r w:rsidR="0010379F">
        <w:rPr>
          <w:rFonts w:ascii="Arial" w:hAnsi="Arial" w:cs="Arial"/>
        </w:rPr>
        <w:t xml:space="preserve"> and 3 States)</w:t>
      </w:r>
    </w:p>
    <w:p w14:paraId="1DD6A52C" w14:textId="77777777" w:rsidR="00BA5790" w:rsidRPr="0010379F" w:rsidRDefault="00BA5790" w:rsidP="00F6473D">
      <w:pPr>
        <w:pStyle w:val="ListParagraph"/>
        <w:spacing w:line="240" w:lineRule="auto"/>
        <w:jc w:val="both"/>
        <w:rPr>
          <w:rFonts w:ascii="Arial" w:hAnsi="Arial" w:cs="Arial"/>
        </w:rPr>
      </w:pPr>
    </w:p>
    <w:p w14:paraId="5AB8BC35" w14:textId="6F9EA9CE" w:rsidR="00BA5790" w:rsidRPr="0010379F" w:rsidRDefault="00BA5790" w:rsidP="00F6473D">
      <w:pPr>
        <w:pStyle w:val="ListParagraph"/>
        <w:numPr>
          <w:ilvl w:val="0"/>
          <w:numId w:val="10"/>
        </w:numPr>
        <w:spacing w:line="240" w:lineRule="auto"/>
        <w:jc w:val="both"/>
        <w:rPr>
          <w:rFonts w:ascii="Arial" w:hAnsi="Arial" w:cs="Arial"/>
        </w:rPr>
      </w:pPr>
      <w:r w:rsidRPr="00A02628">
        <w:rPr>
          <w:rFonts w:ascii="Arial" w:hAnsi="Arial" w:cs="Arial"/>
        </w:rPr>
        <w:t xml:space="preserve">Prepare a comprehensive analytical report synthesizing </w:t>
      </w:r>
      <w:r w:rsidR="0017620A">
        <w:rPr>
          <w:rFonts w:ascii="Arial" w:hAnsi="Arial" w:cs="Arial"/>
        </w:rPr>
        <w:t xml:space="preserve">business case </w:t>
      </w:r>
      <w:r w:rsidRPr="00A02628">
        <w:rPr>
          <w:rFonts w:ascii="Arial" w:hAnsi="Arial" w:cs="Arial"/>
        </w:rPr>
        <w:t xml:space="preserve">political economy </w:t>
      </w:r>
      <w:r w:rsidR="0017620A">
        <w:rPr>
          <w:rFonts w:ascii="Arial" w:hAnsi="Arial" w:cs="Arial"/>
        </w:rPr>
        <w:t xml:space="preserve">analysis </w:t>
      </w:r>
      <w:r w:rsidRPr="00A02628">
        <w:rPr>
          <w:rFonts w:ascii="Arial" w:hAnsi="Arial" w:cs="Arial"/>
        </w:rPr>
        <w:t>insights and expenditure findings</w:t>
      </w:r>
      <w:r w:rsidRPr="0010379F">
        <w:rPr>
          <w:rFonts w:ascii="Arial" w:hAnsi="Arial" w:cs="Arial"/>
        </w:rPr>
        <w:t>.</w:t>
      </w:r>
    </w:p>
    <w:p w14:paraId="7243B377" w14:textId="39D33E38" w:rsidR="00A02628" w:rsidRPr="0010379F" w:rsidRDefault="00BA5790" w:rsidP="00F6473D">
      <w:pPr>
        <w:numPr>
          <w:ilvl w:val="0"/>
          <w:numId w:val="10"/>
        </w:numPr>
        <w:spacing w:line="240" w:lineRule="auto"/>
        <w:jc w:val="both"/>
        <w:rPr>
          <w:rFonts w:ascii="Arial" w:hAnsi="Arial" w:cs="Arial"/>
        </w:rPr>
      </w:pPr>
      <w:r w:rsidRPr="00A02628">
        <w:rPr>
          <w:rFonts w:ascii="Arial" w:hAnsi="Arial" w:cs="Arial"/>
        </w:rPr>
        <w:t>Develop four policy briefs (one for each value chain), summarizing findings and policy recommendations.</w:t>
      </w:r>
    </w:p>
    <w:p w14:paraId="45E5F2A4" w14:textId="2923C1FC" w:rsidR="00A02628" w:rsidRPr="0010379F" w:rsidRDefault="00A02628" w:rsidP="00F6473D">
      <w:pPr>
        <w:spacing w:line="240" w:lineRule="auto"/>
        <w:jc w:val="both"/>
        <w:rPr>
          <w:rFonts w:ascii="Arial" w:hAnsi="Arial" w:cs="Arial"/>
          <w:b/>
          <w:bCs/>
        </w:rPr>
      </w:pPr>
      <w:r w:rsidRPr="00A02628">
        <w:rPr>
          <w:rFonts w:ascii="Arial" w:hAnsi="Arial" w:cs="Arial"/>
          <w:b/>
          <w:bCs/>
        </w:rPr>
        <w:t>Methodology</w:t>
      </w:r>
    </w:p>
    <w:p w14:paraId="4B4A0367" w14:textId="65FD1530" w:rsidR="00BA5790" w:rsidRPr="0010379F" w:rsidRDefault="00BA5790" w:rsidP="00F6473D">
      <w:pPr>
        <w:spacing w:line="240" w:lineRule="auto"/>
        <w:jc w:val="both"/>
        <w:rPr>
          <w:rFonts w:ascii="Arial" w:hAnsi="Arial" w:cs="Arial"/>
        </w:rPr>
      </w:pPr>
      <w:r w:rsidRPr="0010379F">
        <w:rPr>
          <w:rFonts w:ascii="Arial" w:hAnsi="Arial" w:cs="Arial"/>
        </w:rPr>
        <w:t>The methodology includes comprehensive desk reviews, analysis of relevant documents, and detailed budget</w:t>
      </w:r>
      <w:r w:rsidR="000C4B8A">
        <w:rPr>
          <w:rFonts w:ascii="Arial" w:hAnsi="Arial" w:cs="Arial"/>
        </w:rPr>
        <w:t>,</w:t>
      </w:r>
      <w:r w:rsidRPr="0010379F">
        <w:rPr>
          <w:rFonts w:ascii="Arial" w:hAnsi="Arial" w:cs="Arial"/>
        </w:rPr>
        <w:t xml:space="preserve"> expenditure performance analysis</w:t>
      </w:r>
      <w:r w:rsidR="00785603">
        <w:rPr>
          <w:rFonts w:ascii="Arial" w:hAnsi="Arial" w:cs="Arial"/>
        </w:rPr>
        <w:t>, and business case political economy analysis for each</w:t>
      </w:r>
      <w:r w:rsidR="00B141DA">
        <w:rPr>
          <w:rFonts w:ascii="Arial" w:hAnsi="Arial" w:cs="Arial"/>
        </w:rPr>
        <w:t xml:space="preserve"> value chain</w:t>
      </w:r>
      <w:r w:rsidRPr="0010379F">
        <w:rPr>
          <w:rFonts w:ascii="Arial" w:hAnsi="Arial" w:cs="Arial"/>
        </w:rPr>
        <w:t>.</w:t>
      </w:r>
    </w:p>
    <w:p w14:paraId="06FC9B23" w14:textId="26DF090B" w:rsidR="00A02628" w:rsidRPr="00A02628" w:rsidRDefault="00A02628" w:rsidP="00F6473D">
      <w:pPr>
        <w:spacing w:line="240" w:lineRule="auto"/>
        <w:jc w:val="both"/>
        <w:rPr>
          <w:rFonts w:ascii="Arial" w:hAnsi="Arial" w:cs="Arial"/>
          <w:b/>
          <w:bCs/>
        </w:rPr>
      </w:pPr>
      <w:r w:rsidRPr="00A02628">
        <w:rPr>
          <w:rFonts w:ascii="Arial" w:hAnsi="Arial" w:cs="Arial"/>
          <w:b/>
          <w:bCs/>
        </w:rPr>
        <w:t xml:space="preserve"> Deliverables</w:t>
      </w:r>
    </w:p>
    <w:p w14:paraId="23D83175" w14:textId="77777777" w:rsidR="00A02628" w:rsidRPr="00A02628" w:rsidRDefault="00A02628" w:rsidP="00F372F1">
      <w:pPr>
        <w:numPr>
          <w:ilvl w:val="0"/>
          <w:numId w:val="7"/>
        </w:numPr>
        <w:spacing w:line="240" w:lineRule="auto"/>
        <w:jc w:val="both"/>
        <w:rPr>
          <w:rFonts w:ascii="Arial" w:hAnsi="Arial" w:cs="Arial"/>
        </w:rPr>
      </w:pPr>
      <w:r w:rsidRPr="00A02628">
        <w:rPr>
          <w:rFonts w:ascii="Arial" w:hAnsi="Arial" w:cs="Arial"/>
        </w:rPr>
        <w:t>Inception Report with methodology, work plan, and tools.</w:t>
      </w:r>
    </w:p>
    <w:p w14:paraId="37EE21A2" w14:textId="292453BC" w:rsidR="00A02628" w:rsidRPr="00A02628" w:rsidRDefault="00B141DA" w:rsidP="00F372F1">
      <w:pPr>
        <w:numPr>
          <w:ilvl w:val="0"/>
          <w:numId w:val="7"/>
        </w:numPr>
        <w:spacing w:line="240" w:lineRule="auto"/>
        <w:jc w:val="both"/>
        <w:rPr>
          <w:rFonts w:ascii="Arial" w:hAnsi="Arial" w:cs="Arial"/>
        </w:rPr>
      </w:pPr>
      <w:r>
        <w:rPr>
          <w:rFonts w:ascii="Arial" w:hAnsi="Arial" w:cs="Arial"/>
        </w:rPr>
        <w:t xml:space="preserve">Business Case </w:t>
      </w:r>
      <w:r w:rsidR="00A02628" w:rsidRPr="00A02628">
        <w:rPr>
          <w:rFonts w:ascii="Arial" w:hAnsi="Arial" w:cs="Arial"/>
        </w:rPr>
        <w:t>Political Economy Analysis Report (national and state-level insights).</w:t>
      </w:r>
    </w:p>
    <w:p w14:paraId="458D0C4F" w14:textId="77777777" w:rsidR="00A02628" w:rsidRPr="00A02628" w:rsidRDefault="00A02628" w:rsidP="00F372F1">
      <w:pPr>
        <w:numPr>
          <w:ilvl w:val="0"/>
          <w:numId w:val="7"/>
        </w:numPr>
        <w:spacing w:line="240" w:lineRule="auto"/>
        <w:jc w:val="both"/>
        <w:rPr>
          <w:rFonts w:ascii="Arial" w:hAnsi="Arial" w:cs="Arial"/>
        </w:rPr>
      </w:pPr>
      <w:r w:rsidRPr="00A02628">
        <w:rPr>
          <w:rFonts w:ascii="Arial" w:hAnsi="Arial" w:cs="Arial"/>
        </w:rPr>
        <w:t>Public Expenditure Assessment (2021–2025) Report.</w:t>
      </w:r>
    </w:p>
    <w:p w14:paraId="4F1DFEFA" w14:textId="01E17AB2" w:rsidR="00A02628" w:rsidRPr="00A02628" w:rsidRDefault="00A02628" w:rsidP="00F372F1">
      <w:pPr>
        <w:numPr>
          <w:ilvl w:val="0"/>
          <w:numId w:val="7"/>
        </w:numPr>
        <w:spacing w:line="240" w:lineRule="auto"/>
        <w:jc w:val="both"/>
        <w:rPr>
          <w:rFonts w:ascii="Arial" w:hAnsi="Arial" w:cs="Arial"/>
        </w:rPr>
      </w:pPr>
      <w:r w:rsidRPr="00A02628">
        <w:rPr>
          <w:rFonts w:ascii="Arial" w:hAnsi="Arial" w:cs="Arial"/>
        </w:rPr>
        <w:t>Dashboards for the four value chains.</w:t>
      </w:r>
    </w:p>
    <w:p w14:paraId="4CCB9336" w14:textId="77777777" w:rsidR="00A02628" w:rsidRPr="00A02628" w:rsidRDefault="00A02628" w:rsidP="00F372F1">
      <w:pPr>
        <w:numPr>
          <w:ilvl w:val="0"/>
          <w:numId w:val="7"/>
        </w:numPr>
        <w:spacing w:line="240" w:lineRule="auto"/>
        <w:jc w:val="both"/>
        <w:rPr>
          <w:rFonts w:ascii="Arial" w:hAnsi="Arial" w:cs="Arial"/>
        </w:rPr>
      </w:pPr>
      <w:r w:rsidRPr="00A02628">
        <w:rPr>
          <w:rFonts w:ascii="Arial" w:hAnsi="Arial" w:cs="Arial"/>
        </w:rPr>
        <w:t>Four Policy Briefs (Aquaculture, Rice, Cassava, Dairy).</w:t>
      </w:r>
    </w:p>
    <w:p w14:paraId="38DB6904" w14:textId="77777777" w:rsidR="00A02628" w:rsidRPr="00A02628" w:rsidRDefault="00A02628" w:rsidP="00F372F1">
      <w:pPr>
        <w:numPr>
          <w:ilvl w:val="0"/>
          <w:numId w:val="7"/>
        </w:numPr>
        <w:spacing w:line="240" w:lineRule="auto"/>
        <w:jc w:val="both"/>
        <w:rPr>
          <w:rFonts w:ascii="Arial" w:hAnsi="Arial" w:cs="Arial"/>
        </w:rPr>
      </w:pPr>
      <w:r w:rsidRPr="00A02628">
        <w:rPr>
          <w:rFonts w:ascii="Arial" w:hAnsi="Arial" w:cs="Arial"/>
        </w:rPr>
        <w:t>Final Consolidated Report integrating all components.</w:t>
      </w:r>
    </w:p>
    <w:p w14:paraId="7B773C51" w14:textId="45455C65" w:rsidR="008F5425" w:rsidRDefault="008F5425" w:rsidP="00F6473D">
      <w:pPr>
        <w:spacing w:line="240" w:lineRule="auto"/>
        <w:jc w:val="both"/>
        <w:rPr>
          <w:rFonts w:ascii="Arial" w:hAnsi="Arial" w:cs="Arial"/>
        </w:rPr>
      </w:pPr>
    </w:p>
    <w:p w14:paraId="0342759C" w14:textId="5ECB3446" w:rsidR="00355C00" w:rsidRPr="00355C00" w:rsidRDefault="00355C00" w:rsidP="00355C00">
      <w:pPr>
        <w:jc w:val="both"/>
        <w:rPr>
          <w:rFonts w:ascii="Arial" w:hAnsi="Arial" w:cs="Arial"/>
          <w:b/>
          <w:bCs/>
        </w:rPr>
      </w:pPr>
      <w:r w:rsidRPr="00B366EA">
        <w:rPr>
          <w:rFonts w:ascii="Arial" w:hAnsi="Arial" w:cs="Arial"/>
          <w:b/>
          <w:bCs/>
        </w:rPr>
        <w:t>Required profile for consultant:</w:t>
      </w:r>
    </w:p>
    <w:p w14:paraId="27A6A1BD" w14:textId="77777777" w:rsidR="00355C00" w:rsidRPr="00F86D8A" w:rsidRDefault="00355C00" w:rsidP="00355C00">
      <w:pPr>
        <w:jc w:val="both"/>
        <w:rPr>
          <w:rFonts w:ascii="Arial" w:hAnsi="Arial" w:cs="Arial"/>
        </w:rPr>
      </w:pPr>
      <w:r w:rsidRPr="00F86D8A">
        <w:rPr>
          <w:rFonts w:ascii="Arial" w:hAnsi="Arial" w:cs="Arial"/>
        </w:rPr>
        <w:t>The consultant to be recruited should have the following qualifications and experience:</w:t>
      </w:r>
    </w:p>
    <w:p w14:paraId="3E97A5C0" w14:textId="77777777" w:rsidR="00355C00" w:rsidRPr="00F86D8A" w:rsidRDefault="00355C00" w:rsidP="00355C00">
      <w:pPr>
        <w:numPr>
          <w:ilvl w:val="0"/>
          <w:numId w:val="11"/>
        </w:numPr>
        <w:spacing w:after="0" w:line="240" w:lineRule="auto"/>
        <w:jc w:val="both"/>
        <w:rPr>
          <w:rFonts w:ascii="Arial" w:hAnsi="Arial" w:cs="Arial"/>
        </w:rPr>
      </w:pPr>
      <w:r w:rsidRPr="007A33F8">
        <w:rPr>
          <w:rFonts w:ascii="Arial" w:hAnsi="Arial" w:cs="Arial"/>
        </w:rPr>
        <w:t>Advanced degree in Economics, Agricultural Economics, Public Policy, Development Finance</w:t>
      </w:r>
      <w:r w:rsidRPr="00F86D8A">
        <w:rPr>
          <w:rFonts w:ascii="Arial" w:hAnsi="Arial" w:cs="Arial"/>
        </w:rPr>
        <w:t>, Economics or related fields.</w:t>
      </w:r>
    </w:p>
    <w:p w14:paraId="5ABE7DA2" w14:textId="42D3846E" w:rsidR="00355C00" w:rsidRPr="00F86D8A" w:rsidRDefault="00355C00" w:rsidP="00355C00">
      <w:pPr>
        <w:numPr>
          <w:ilvl w:val="0"/>
          <w:numId w:val="11"/>
        </w:numPr>
        <w:spacing w:after="0" w:line="240" w:lineRule="auto"/>
        <w:jc w:val="both"/>
        <w:rPr>
          <w:rFonts w:ascii="Arial" w:hAnsi="Arial" w:cs="Arial"/>
        </w:rPr>
      </w:pPr>
      <w:r w:rsidRPr="00F86D8A">
        <w:rPr>
          <w:rFonts w:ascii="Arial" w:hAnsi="Arial" w:cs="Arial"/>
        </w:rPr>
        <w:t xml:space="preserve">Proven track record in </w:t>
      </w:r>
      <w:r w:rsidR="00CD598D">
        <w:rPr>
          <w:rFonts w:ascii="Arial" w:hAnsi="Arial" w:cs="Arial"/>
        </w:rPr>
        <w:t>political e</w:t>
      </w:r>
      <w:r w:rsidR="000C49EF">
        <w:rPr>
          <w:rFonts w:ascii="Arial" w:hAnsi="Arial" w:cs="Arial"/>
        </w:rPr>
        <w:t>conomy analysis for policy influencing and advocacy.</w:t>
      </w:r>
    </w:p>
    <w:p w14:paraId="58E6833F" w14:textId="77777777" w:rsidR="00355C00" w:rsidRPr="00F86D8A" w:rsidRDefault="00355C00" w:rsidP="00355C00">
      <w:pPr>
        <w:numPr>
          <w:ilvl w:val="0"/>
          <w:numId w:val="11"/>
        </w:numPr>
        <w:spacing w:after="0" w:line="240" w:lineRule="auto"/>
        <w:jc w:val="both"/>
        <w:rPr>
          <w:rFonts w:ascii="Arial" w:hAnsi="Arial" w:cs="Arial"/>
        </w:rPr>
      </w:pPr>
      <w:r w:rsidRPr="007A33F8">
        <w:rPr>
          <w:rFonts w:ascii="Arial" w:hAnsi="Arial" w:cs="Arial"/>
        </w:rPr>
        <w:t>At least 10–15 years’ experience in budget analysis, public finance, or policy research.</w:t>
      </w:r>
    </w:p>
    <w:p w14:paraId="1E45E819" w14:textId="77777777" w:rsidR="00355C00" w:rsidRPr="00F86D8A" w:rsidRDefault="00355C00" w:rsidP="00355C00">
      <w:pPr>
        <w:numPr>
          <w:ilvl w:val="0"/>
          <w:numId w:val="11"/>
        </w:numPr>
        <w:spacing w:after="0" w:line="240" w:lineRule="auto"/>
        <w:jc w:val="both"/>
        <w:rPr>
          <w:rFonts w:ascii="Arial" w:hAnsi="Arial" w:cs="Arial"/>
        </w:rPr>
      </w:pPr>
      <w:r w:rsidRPr="007A33F8">
        <w:rPr>
          <w:rFonts w:ascii="Arial" w:hAnsi="Arial" w:cs="Arial"/>
        </w:rPr>
        <w:t>Proven expertise in agricultural financing, agroecology, or sustainable development financing</w:t>
      </w:r>
      <w:r w:rsidRPr="00F86D8A">
        <w:rPr>
          <w:rFonts w:ascii="Arial" w:hAnsi="Arial" w:cs="Arial"/>
        </w:rPr>
        <w:t>.</w:t>
      </w:r>
    </w:p>
    <w:p w14:paraId="7AE5C33F" w14:textId="77777777" w:rsidR="00355C00" w:rsidRPr="00F86D8A" w:rsidRDefault="00355C00" w:rsidP="00355C00">
      <w:pPr>
        <w:numPr>
          <w:ilvl w:val="0"/>
          <w:numId w:val="11"/>
        </w:numPr>
        <w:spacing w:after="0" w:line="240" w:lineRule="auto"/>
        <w:jc w:val="both"/>
        <w:rPr>
          <w:rFonts w:ascii="Arial" w:hAnsi="Arial" w:cs="Arial"/>
        </w:rPr>
      </w:pPr>
      <w:r w:rsidRPr="007A33F8">
        <w:rPr>
          <w:rFonts w:ascii="Arial" w:hAnsi="Arial" w:cs="Arial"/>
        </w:rPr>
        <w:t>Strong analytical and quantitative skills, with evidence of similar assignments.</w:t>
      </w:r>
    </w:p>
    <w:p w14:paraId="5B80429E" w14:textId="77777777" w:rsidR="00355C00" w:rsidRDefault="00355C00" w:rsidP="00355C00">
      <w:pPr>
        <w:numPr>
          <w:ilvl w:val="0"/>
          <w:numId w:val="11"/>
        </w:numPr>
        <w:spacing w:after="0" w:line="240" w:lineRule="auto"/>
        <w:jc w:val="both"/>
        <w:rPr>
          <w:rFonts w:ascii="Arial" w:hAnsi="Arial" w:cs="Arial"/>
        </w:rPr>
      </w:pPr>
      <w:r w:rsidRPr="007A33F8">
        <w:rPr>
          <w:rFonts w:ascii="Arial" w:hAnsi="Arial" w:cs="Arial"/>
        </w:rPr>
        <w:t>Experience engaging with government institutions, civil society, and donor partners</w:t>
      </w:r>
      <w:r w:rsidRPr="00F86D8A">
        <w:rPr>
          <w:rFonts w:ascii="Arial" w:hAnsi="Arial" w:cs="Arial"/>
        </w:rPr>
        <w:t>.</w:t>
      </w:r>
    </w:p>
    <w:p w14:paraId="6288959E" w14:textId="77777777" w:rsidR="00355C00" w:rsidRPr="00F86D8A" w:rsidRDefault="00355C00" w:rsidP="00355C00">
      <w:pPr>
        <w:numPr>
          <w:ilvl w:val="0"/>
          <w:numId w:val="11"/>
        </w:numPr>
        <w:spacing w:after="0" w:line="240" w:lineRule="auto"/>
        <w:jc w:val="both"/>
        <w:rPr>
          <w:rFonts w:ascii="Arial" w:hAnsi="Arial" w:cs="Arial"/>
        </w:rPr>
      </w:pPr>
      <w:r w:rsidRPr="007A33F8">
        <w:rPr>
          <w:rFonts w:ascii="Arial" w:hAnsi="Arial" w:cs="Arial"/>
        </w:rPr>
        <w:lastRenderedPageBreak/>
        <w:t>Excellent writing, presentation, and facilitation skills</w:t>
      </w:r>
      <w:r>
        <w:rPr>
          <w:rFonts w:ascii="Arial" w:hAnsi="Arial" w:cs="Arial"/>
        </w:rPr>
        <w:t>.</w:t>
      </w:r>
    </w:p>
    <w:p w14:paraId="42BF9107" w14:textId="6FDD7EFA" w:rsidR="00355C00" w:rsidRDefault="00355C00" w:rsidP="00355C00">
      <w:pPr>
        <w:numPr>
          <w:ilvl w:val="0"/>
          <w:numId w:val="11"/>
        </w:numPr>
        <w:spacing w:after="0" w:line="240" w:lineRule="auto"/>
        <w:jc w:val="both"/>
        <w:rPr>
          <w:rFonts w:ascii="Arial" w:hAnsi="Arial" w:cs="Arial"/>
        </w:rPr>
      </w:pPr>
      <w:r w:rsidRPr="00F86D8A">
        <w:rPr>
          <w:rFonts w:ascii="Arial" w:hAnsi="Arial" w:cs="Arial"/>
        </w:rPr>
        <w:t>Evidence of similar assignments conducted in Nigeria (to be provided in the expression of interest).</w:t>
      </w:r>
    </w:p>
    <w:p w14:paraId="50913712" w14:textId="77777777" w:rsidR="009C5D6D" w:rsidRDefault="009C5D6D" w:rsidP="009C5D6D">
      <w:pPr>
        <w:spacing w:after="0" w:line="240" w:lineRule="auto"/>
        <w:ind w:left="360"/>
        <w:rPr>
          <w:rFonts w:ascii="Arial" w:eastAsia="Times New Roman" w:hAnsi="Arial" w:cs="Arial"/>
          <w:sz w:val="24"/>
          <w:szCs w:val="24"/>
        </w:rPr>
      </w:pPr>
    </w:p>
    <w:p w14:paraId="41BB51F0" w14:textId="7E77AF68" w:rsidR="009C5D6D" w:rsidRPr="009C5D6D" w:rsidRDefault="009C5D6D" w:rsidP="009C5D6D">
      <w:pPr>
        <w:spacing w:after="0" w:line="240" w:lineRule="auto"/>
        <w:ind w:left="360"/>
        <w:rPr>
          <w:rFonts w:ascii="Arial" w:eastAsia="Times New Roman" w:hAnsi="Arial" w:cs="Arial"/>
          <w:sz w:val="24"/>
          <w:szCs w:val="24"/>
        </w:rPr>
      </w:pPr>
      <w:r w:rsidRPr="009C5D6D">
        <w:rPr>
          <w:rFonts w:ascii="Arial" w:eastAsia="Times New Roman" w:hAnsi="Arial" w:cs="Arial"/>
          <w:sz w:val="24"/>
          <w:szCs w:val="24"/>
        </w:rPr>
        <w:t xml:space="preserve">The following compliance documents submitted with the applications: </w:t>
      </w:r>
    </w:p>
    <w:p w14:paraId="4A434E5C" w14:textId="77777777" w:rsidR="009C5D6D" w:rsidRPr="00A80487" w:rsidRDefault="009C5D6D" w:rsidP="009C5D6D">
      <w:pPr>
        <w:numPr>
          <w:ilvl w:val="0"/>
          <w:numId w:val="13"/>
        </w:numPr>
        <w:spacing w:after="0" w:line="276" w:lineRule="auto"/>
        <w:rPr>
          <w:rFonts w:ascii="Arial" w:eastAsia="Times New Roman" w:hAnsi="Arial" w:cs="Arial"/>
          <w:sz w:val="24"/>
          <w:szCs w:val="24"/>
        </w:rPr>
      </w:pPr>
      <w:r w:rsidRPr="00A80487">
        <w:rPr>
          <w:rFonts w:ascii="Arial" w:eastAsia="Times New Roman" w:hAnsi="Arial" w:cs="Arial"/>
          <w:sz w:val="24"/>
          <w:szCs w:val="24"/>
        </w:rPr>
        <w:t>Company profile</w:t>
      </w:r>
    </w:p>
    <w:p w14:paraId="13220806" w14:textId="77777777" w:rsidR="009C5D6D" w:rsidRPr="00A80487" w:rsidRDefault="009C5D6D" w:rsidP="009C5D6D">
      <w:pPr>
        <w:numPr>
          <w:ilvl w:val="0"/>
          <w:numId w:val="14"/>
        </w:numPr>
        <w:spacing w:after="0" w:line="276" w:lineRule="auto"/>
        <w:rPr>
          <w:rFonts w:ascii="Arial" w:eastAsia="Times New Roman" w:hAnsi="Arial" w:cs="Arial"/>
          <w:sz w:val="24"/>
          <w:szCs w:val="24"/>
        </w:rPr>
      </w:pPr>
      <w:r w:rsidRPr="00A80487">
        <w:rPr>
          <w:rFonts w:ascii="Arial" w:eastAsia="Times New Roman" w:hAnsi="Arial" w:cs="Arial"/>
          <w:sz w:val="24"/>
          <w:szCs w:val="24"/>
        </w:rPr>
        <w:t>CAC registration (CAC 7)</w:t>
      </w:r>
    </w:p>
    <w:p w14:paraId="1B9A9789" w14:textId="77777777" w:rsidR="009C5D6D" w:rsidRPr="00A80487" w:rsidRDefault="009C5D6D" w:rsidP="009C5D6D">
      <w:pPr>
        <w:numPr>
          <w:ilvl w:val="0"/>
          <w:numId w:val="15"/>
        </w:numPr>
        <w:spacing w:after="0" w:line="276" w:lineRule="auto"/>
        <w:rPr>
          <w:rFonts w:ascii="Arial" w:eastAsia="Times New Roman" w:hAnsi="Arial" w:cs="Arial"/>
          <w:sz w:val="24"/>
          <w:szCs w:val="24"/>
        </w:rPr>
      </w:pPr>
      <w:r w:rsidRPr="00A80487">
        <w:rPr>
          <w:rFonts w:ascii="Arial" w:eastAsia="Times New Roman" w:hAnsi="Arial" w:cs="Arial"/>
          <w:sz w:val="24"/>
          <w:szCs w:val="24"/>
        </w:rPr>
        <w:t>Tax clearance certificate</w:t>
      </w:r>
    </w:p>
    <w:p w14:paraId="14B435F1" w14:textId="77777777" w:rsidR="009C5D6D" w:rsidRPr="00A80487" w:rsidRDefault="009C5D6D" w:rsidP="009C5D6D">
      <w:pPr>
        <w:numPr>
          <w:ilvl w:val="0"/>
          <w:numId w:val="16"/>
        </w:numPr>
        <w:spacing w:after="0" w:line="276" w:lineRule="auto"/>
        <w:rPr>
          <w:rFonts w:ascii="Arial" w:eastAsia="Times New Roman" w:hAnsi="Arial" w:cs="Arial"/>
          <w:sz w:val="24"/>
          <w:szCs w:val="24"/>
        </w:rPr>
      </w:pPr>
      <w:r w:rsidRPr="00A80487">
        <w:rPr>
          <w:rFonts w:ascii="Arial" w:eastAsia="Times New Roman" w:hAnsi="Arial" w:cs="Arial"/>
          <w:sz w:val="24"/>
          <w:szCs w:val="24"/>
        </w:rPr>
        <w:t>Evidence of previous jobs, especially with INGOs</w:t>
      </w:r>
    </w:p>
    <w:p w14:paraId="608629DA" w14:textId="77777777" w:rsidR="009C5D6D" w:rsidRPr="002F1A88" w:rsidRDefault="009C5D6D" w:rsidP="009C5D6D">
      <w:pPr>
        <w:numPr>
          <w:ilvl w:val="0"/>
          <w:numId w:val="17"/>
        </w:numPr>
        <w:spacing w:after="0" w:line="276" w:lineRule="auto"/>
        <w:rPr>
          <w:rStyle w:val="Strong"/>
          <w:rFonts w:ascii="Arial" w:eastAsia="Times New Roman" w:hAnsi="Arial" w:cs="Arial"/>
          <w:b w:val="0"/>
          <w:bCs w:val="0"/>
          <w:sz w:val="24"/>
          <w:szCs w:val="24"/>
        </w:rPr>
      </w:pPr>
      <w:r w:rsidRPr="00A80487">
        <w:rPr>
          <w:rFonts w:ascii="Arial" w:eastAsia="Times New Roman" w:hAnsi="Arial" w:cs="Arial"/>
          <w:sz w:val="24"/>
          <w:szCs w:val="24"/>
        </w:rPr>
        <w:t>Audited accounts (at least 2023)</w:t>
      </w:r>
    </w:p>
    <w:p w14:paraId="3632462F" w14:textId="77777777" w:rsidR="009C5D6D" w:rsidRDefault="009C5D6D" w:rsidP="009C5D6D">
      <w:pPr>
        <w:spacing w:after="0" w:line="240" w:lineRule="auto"/>
        <w:ind w:left="720"/>
        <w:jc w:val="both"/>
        <w:rPr>
          <w:rFonts w:ascii="Arial" w:hAnsi="Arial" w:cs="Arial"/>
        </w:rPr>
      </w:pPr>
    </w:p>
    <w:p w14:paraId="558811AF" w14:textId="77777777" w:rsidR="00B20D25" w:rsidRPr="00B20D25" w:rsidRDefault="00B20D25" w:rsidP="00B20D25">
      <w:pPr>
        <w:spacing w:after="0" w:line="240" w:lineRule="auto"/>
        <w:ind w:left="720"/>
        <w:jc w:val="both"/>
        <w:rPr>
          <w:rFonts w:ascii="Arial" w:hAnsi="Arial" w:cs="Arial"/>
        </w:rPr>
      </w:pPr>
    </w:p>
    <w:p w14:paraId="4A2BA0F2" w14:textId="77777777" w:rsidR="00355C00" w:rsidRPr="004B7ACB" w:rsidRDefault="00355C00" w:rsidP="00355C00">
      <w:pPr>
        <w:jc w:val="both"/>
        <w:rPr>
          <w:rFonts w:ascii="Arial" w:hAnsi="Arial" w:cs="Arial"/>
          <w:b/>
          <w:bCs/>
        </w:rPr>
      </w:pPr>
      <w:r w:rsidRPr="004B7ACB">
        <w:rPr>
          <w:rFonts w:ascii="Arial" w:hAnsi="Arial" w:cs="Arial"/>
          <w:b/>
          <w:bCs/>
        </w:rPr>
        <w:t>Submission of expression of interest</w:t>
      </w:r>
    </w:p>
    <w:p w14:paraId="06CA30DF" w14:textId="5E8B64E7" w:rsidR="00355C00" w:rsidRPr="004B7ACB" w:rsidRDefault="00355C00" w:rsidP="00355C00">
      <w:pPr>
        <w:jc w:val="both"/>
        <w:rPr>
          <w:rFonts w:ascii="Arial" w:hAnsi="Arial" w:cs="Arial"/>
        </w:rPr>
      </w:pPr>
      <w:r w:rsidRPr="004B7ACB">
        <w:rPr>
          <w:rFonts w:ascii="Arial" w:hAnsi="Arial" w:cs="Arial"/>
        </w:rPr>
        <w:t>Please send your expression of interest (detailing your approach to the assignment)</w:t>
      </w:r>
      <w:r w:rsidR="009C5D6D">
        <w:rPr>
          <w:rFonts w:ascii="Arial" w:hAnsi="Arial" w:cs="Arial"/>
        </w:rPr>
        <w:t xml:space="preserve">, </w:t>
      </w:r>
      <w:r>
        <w:rPr>
          <w:rFonts w:ascii="Arial" w:hAnsi="Arial" w:cs="Arial"/>
        </w:rPr>
        <w:t xml:space="preserve"> </w:t>
      </w:r>
      <w:r w:rsidRPr="004B7ACB">
        <w:rPr>
          <w:rFonts w:ascii="Arial" w:hAnsi="Arial" w:cs="Arial"/>
        </w:rPr>
        <w:t>profile/CV</w:t>
      </w:r>
      <w:r w:rsidR="009C5D6D">
        <w:rPr>
          <w:rFonts w:ascii="Arial" w:hAnsi="Arial" w:cs="Arial"/>
        </w:rPr>
        <w:t xml:space="preserve"> and financial budget</w:t>
      </w:r>
      <w:r w:rsidRPr="004B7ACB">
        <w:rPr>
          <w:rFonts w:ascii="Arial" w:hAnsi="Arial" w:cs="Arial"/>
        </w:rPr>
        <w:t xml:space="preserve"> in one Microsoft Word document to</w:t>
      </w:r>
      <w:r>
        <w:rPr>
          <w:rFonts w:ascii="Arial" w:hAnsi="Arial" w:cs="Arial"/>
        </w:rPr>
        <w:t xml:space="preserve"> </w:t>
      </w:r>
      <w:hyperlink r:id="rId5" w:history="1">
        <w:r w:rsidRPr="00A868CD">
          <w:rPr>
            <w:rStyle w:val="Hyperlink"/>
            <w:rFonts w:ascii="Arial" w:hAnsi="Arial" w:cs="Arial"/>
          </w:rPr>
          <w:t>procurement.nigeria@actionaid.org</w:t>
        </w:r>
      </w:hyperlink>
      <w:r>
        <w:rPr>
          <w:rFonts w:ascii="Arial" w:hAnsi="Arial" w:cs="Arial"/>
        </w:rPr>
        <w:t xml:space="preserve"> </w:t>
      </w:r>
      <w:r w:rsidRPr="004B7ACB">
        <w:rPr>
          <w:rFonts w:ascii="Arial" w:hAnsi="Arial" w:cs="Arial"/>
        </w:rPr>
        <w:t xml:space="preserve"> on or before </w:t>
      </w:r>
      <w:r w:rsidR="0099056A">
        <w:rPr>
          <w:rFonts w:ascii="Arial" w:hAnsi="Arial" w:cs="Arial"/>
        </w:rPr>
        <w:t>2</w:t>
      </w:r>
      <w:r w:rsidR="009C5D6D">
        <w:rPr>
          <w:rFonts w:ascii="Arial" w:hAnsi="Arial" w:cs="Arial"/>
        </w:rPr>
        <w:t>9</w:t>
      </w:r>
      <w:r w:rsidR="0099056A">
        <w:rPr>
          <w:rFonts w:ascii="Arial" w:hAnsi="Arial" w:cs="Arial"/>
        </w:rPr>
        <w:t>th of</w:t>
      </w:r>
      <w:r>
        <w:rPr>
          <w:rFonts w:ascii="Arial" w:hAnsi="Arial" w:cs="Arial"/>
        </w:rPr>
        <w:t xml:space="preserve"> </w:t>
      </w:r>
      <w:r w:rsidR="0099056A">
        <w:rPr>
          <w:rFonts w:ascii="Arial" w:hAnsi="Arial" w:cs="Arial"/>
        </w:rPr>
        <w:t>June</w:t>
      </w:r>
      <w:r>
        <w:rPr>
          <w:rFonts w:ascii="Arial" w:hAnsi="Arial" w:cs="Arial"/>
        </w:rPr>
        <w:t xml:space="preserve"> 2026</w:t>
      </w:r>
      <w:r w:rsidRPr="004B7ACB">
        <w:rPr>
          <w:rFonts w:ascii="Arial" w:hAnsi="Arial" w:cs="Arial"/>
        </w:rPr>
        <w:t xml:space="preserve">. </w:t>
      </w:r>
    </w:p>
    <w:p w14:paraId="332C557F" w14:textId="4B2E2276" w:rsidR="00355C00" w:rsidRDefault="00355C00" w:rsidP="00355C00">
      <w:pPr>
        <w:jc w:val="both"/>
        <w:rPr>
          <w:rFonts w:ascii="Arial" w:hAnsi="Arial" w:cs="Arial"/>
        </w:rPr>
      </w:pPr>
      <w:r w:rsidRPr="002128D2">
        <w:rPr>
          <w:rFonts w:ascii="Arial" w:hAnsi="Arial" w:cs="Arial"/>
        </w:rPr>
        <w:t>Applications should be titled:</w:t>
      </w:r>
      <w:r>
        <w:rPr>
          <w:rFonts w:ascii="Arial" w:hAnsi="Arial" w:cs="Arial"/>
        </w:rPr>
        <w:t xml:space="preserve"> </w:t>
      </w:r>
      <w:r w:rsidRPr="006507D1">
        <w:rPr>
          <w:rFonts w:ascii="Arial" w:hAnsi="Arial" w:cs="Arial"/>
          <w:i/>
          <w:iCs/>
        </w:rPr>
        <w:t xml:space="preserve">Consultancy – </w:t>
      </w:r>
      <w:r w:rsidR="0099056A" w:rsidRPr="0099056A">
        <w:rPr>
          <w:rFonts w:ascii="Arial" w:hAnsi="Arial" w:cs="Arial"/>
          <w:i/>
          <w:iCs/>
        </w:rPr>
        <w:t>Political Economy Analysis</w:t>
      </w:r>
      <w:r w:rsidR="0099056A">
        <w:rPr>
          <w:rFonts w:ascii="Arial" w:hAnsi="Arial" w:cs="Arial"/>
          <w:i/>
          <w:iCs/>
        </w:rPr>
        <w:t xml:space="preserve"> and</w:t>
      </w:r>
      <w:r w:rsidR="0099056A" w:rsidRPr="0099056A">
        <w:rPr>
          <w:rFonts w:ascii="Arial" w:hAnsi="Arial" w:cs="Arial"/>
          <w:i/>
          <w:iCs/>
        </w:rPr>
        <w:t xml:space="preserve"> Assessment of Government Expenditure</w:t>
      </w:r>
      <w:r w:rsidR="0099056A">
        <w:rPr>
          <w:rFonts w:ascii="Arial" w:hAnsi="Arial" w:cs="Arial"/>
          <w:i/>
          <w:iCs/>
        </w:rPr>
        <w:t>.</w:t>
      </w:r>
    </w:p>
    <w:p w14:paraId="46D8ACCC" w14:textId="77777777" w:rsidR="00355C00" w:rsidRDefault="00355C00" w:rsidP="00355C00">
      <w:pPr>
        <w:jc w:val="both"/>
        <w:rPr>
          <w:rFonts w:ascii="Arial" w:hAnsi="Arial" w:cs="Arial"/>
        </w:rPr>
      </w:pPr>
      <w:r>
        <w:rPr>
          <w:rFonts w:ascii="Arial" w:hAnsi="Arial" w:cs="Arial"/>
        </w:rPr>
        <w:t>Women, youth and Persons with Disabilities (PWDs) are encouraged to apply.</w:t>
      </w:r>
    </w:p>
    <w:p w14:paraId="5713C587" w14:textId="77777777" w:rsidR="00355C00" w:rsidRPr="00481F6F" w:rsidRDefault="00355C00" w:rsidP="00355C00">
      <w:pPr>
        <w:jc w:val="both"/>
        <w:rPr>
          <w:rFonts w:ascii="Arial" w:hAnsi="Arial" w:cs="Arial"/>
        </w:rPr>
      </w:pPr>
      <w:r w:rsidRPr="00CC227C">
        <w:rPr>
          <w:rFonts w:ascii="Arial" w:hAnsi="Arial" w:cs="Arial"/>
          <w:b/>
          <w:bCs/>
          <w:color w:val="EE0000"/>
        </w:rPr>
        <w:t>Only shortlisted candidates will be contacted for the next stage</w:t>
      </w:r>
      <w:r>
        <w:rPr>
          <w:rFonts w:ascii="Arial" w:hAnsi="Arial" w:cs="Arial"/>
        </w:rPr>
        <w:t>.</w:t>
      </w:r>
    </w:p>
    <w:p w14:paraId="1118E092" w14:textId="77777777" w:rsidR="00355C00" w:rsidRPr="0010379F" w:rsidRDefault="00355C00" w:rsidP="00F6473D">
      <w:pPr>
        <w:spacing w:line="240" w:lineRule="auto"/>
        <w:jc w:val="both"/>
        <w:rPr>
          <w:rFonts w:ascii="Arial" w:hAnsi="Arial" w:cs="Arial"/>
        </w:rPr>
      </w:pPr>
    </w:p>
    <w:sectPr w:rsidR="00355C00" w:rsidRPr="00103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19A"/>
    <w:multiLevelType w:val="multilevel"/>
    <w:tmpl w:val="29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A4B33"/>
    <w:multiLevelType w:val="multilevel"/>
    <w:tmpl w:val="572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F045E"/>
    <w:multiLevelType w:val="multilevel"/>
    <w:tmpl w:val="995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76689"/>
    <w:multiLevelType w:val="hybridMultilevel"/>
    <w:tmpl w:val="BBD0BD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2F3C67"/>
    <w:multiLevelType w:val="multilevel"/>
    <w:tmpl w:val="075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301BD"/>
    <w:multiLevelType w:val="multilevel"/>
    <w:tmpl w:val="992A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55A4B"/>
    <w:multiLevelType w:val="multilevel"/>
    <w:tmpl w:val="5C08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62F6C"/>
    <w:multiLevelType w:val="multilevel"/>
    <w:tmpl w:val="F0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004D8"/>
    <w:multiLevelType w:val="multilevel"/>
    <w:tmpl w:val="1BE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2E52D6"/>
    <w:multiLevelType w:val="hybridMultilevel"/>
    <w:tmpl w:val="6D64FC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1669DD"/>
    <w:multiLevelType w:val="multilevel"/>
    <w:tmpl w:val="FED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37B56"/>
    <w:multiLevelType w:val="multilevel"/>
    <w:tmpl w:val="E65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22960"/>
    <w:multiLevelType w:val="multilevel"/>
    <w:tmpl w:val="134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B2442"/>
    <w:multiLevelType w:val="multilevel"/>
    <w:tmpl w:val="82A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25D1E"/>
    <w:multiLevelType w:val="multilevel"/>
    <w:tmpl w:val="319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F327D"/>
    <w:multiLevelType w:val="multilevel"/>
    <w:tmpl w:val="5BBE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E02D6"/>
    <w:multiLevelType w:val="hybridMultilevel"/>
    <w:tmpl w:val="970AF8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72222558">
    <w:abstractNumId w:val="6"/>
  </w:num>
  <w:num w:numId="2" w16cid:durableId="1280264432">
    <w:abstractNumId w:val="4"/>
  </w:num>
  <w:num w:numId="3" w16cid:durableId="1086465683">
    <w:abstractNumId w:val="13"/>
  </w:num>
  <w:num w:numId="4" w16cid:durableId="1578975862">
    <w:abstractNumId w:val="2"/>
  </w:num>
  <w:num w:numId="5" w16cid:durableId="1799834191">
    <w:abstractNumId w:val="12"/>
  </w:num>
  <w:num w:numId="6" w16cid:durableId="1697386437">
    <w:abstractNumId w:val="15"/>
  </w:num>
  <w:num w:numId="7" w16cid:durableId="1019115833">
    <w:abstractNumId w:val="5"/>
  </w:num>
  <w:num w:numId="8" w16cid:durableId="1494223148">
    <w:abstractNumId w:val="11"/>
  </w:num>
  <w:num w:numId="9" w16cid:durableId="600725028">
    <w:abstractNumId w:val="9"/>
  </w:num>
  <w:num w:numId="10" w16cid:durableId="653876400">
    <w:abstractNumId w:val="3"/>
  </w:num>
  <w:num w:numId="11" w16cid:durableId="2093817133">
    <w:abstractNumId w:val="14"/>
  </w:num>
  <w:num w:numId="12" w16cid:durableId="828059193">
    <w:abstractNumId w:val="16"/>
  </w:num>
  <w:num w:numId="13" w16cid:durableId="99373296">
    <w:abstractNumId w:val="1"/>
  </w:num>
  <w:num w:numId="14" w16cid:durableId="289944879">
    <w:abstractNumId w:val="10"/>
  </w:num>
  <w:num w:numId="15" w16cid:durableId="2013796301">
    <w:abstractNumId w:val="0"/>
  </w:num>
  <w:num w:numId="16" w16cid:durableId="595477559">
    <w:abstractNumId w:val="8"/>
  </w:num>
  <w:num w:numId="17" w16cid:durableId="976683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28"/>
    <w:rsid w:val="00003017"/>
    <w:rsid w:val="00086EF7"/>
    <w:rsid w:val="00090245"/>
    <w:rsid w:val="000B23DB"/>
    <w:rsid w:val="000C49EF"/>
    <w:rsid w:val="000C4B8A"/>
    <w:rsid w:val="000E482C"/>
    <w:rsid w:val="0010379F"/>
    <w:rsid w:val="001221E8"/>
    <w:rsid w:val="0017620A"/>
    <w:rsid w:val="00186943"/>
    <w:rsid w:val="001A06B2"/>
    <w:rsid w:val="001D37A0"/>
    <w:rsid w:val="00251699"/>
    <w:rsid w:val="0027219A"/>
    <w:rsid w:val="00345694"/>
    <w:rsid w:val="00355C00"/>
    <w:rsid w:val="00364096"/>
    <w:rsid w:val="0037491A"/>
    <w:rsid w:val="003C0BD5"/>
    <w:rsid w:val="00440640"/>
    <w:rsid w:val="004E3B5B"/>
    <w:rsid w:val="0052033C"/>
    <w:rsid w:val="005463F0"/>
    <w:rsid w:val="0058054A"/>
    <w:rsid w:val="00617394"/>
    <w:rsid w:val="0065633E"/>
    <w:rsid w:val="00777474"/>
    <w:rsid w:val="00782BDC"/>
    <w:rsid w:val="00785603"/>
    <w:rsid w:val="008F5425"/>
    <w:rsid w:val="008F5834"/>
    <w:rsid w:val="0099056A"/>
    <w:rsid w:val="009C5D6D"/>
    <w:rsid w:val="00A02628"/>
    <w:rsid w:val="00A135EE"/>
    <w:rsid w:val="00B141DA"/>
    <w:rsid w:val="00B20D25"/>
    <w:rsid w:val="00B671B9"/>
    <w:rsid w:val="00BA5790"/>
    <w:rsid w:val="00BD42CD"/>
    <w:rsid w:val="00C069E3"/>
    <w:rsid w:val="00CD598D"/>
    <w:rsid w:val="00CF4F46"/>
    <w:rsid w:val="00D6571A"/>
    <w:rsid w:val="00D658E0"/>
    <w:rsid w:val="00D65BCF"/>
    <w:rsid w:val="00D75D03"/>
    <w:rsid w:val="00DB0298"/>
    <w:rsid w:val="00DD4906"/>
    <w:rsid w:val="00DD6EA3"/>
    <w:rsid w:val="00E050DA"/>
    <w:rsid w:val="00E61373"/>
    <w:rsid w:val="00EA6FFE"/>
    <w:rsid w:val="00F372F1"/>
    <w:rsid w:val="00F6473D"/>
    <w:rsid w:val="00FB304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4752"/>
  <w15:chartTrackingRefBased/>
  <w15:docId w15:val="{D551FC55-1EFE-46C0-864E-51F02914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628"/>
    <w:rPr>
      <w:rFonts w:eastAsiaTheme="majorEastAsia" w:cstheme="majorBidi"/>
      <w:color w:val="272727" w:themeColor="text1" w:themeTint="D8"/>
    </w:rPr>
  </w:style>
  <w:style w:type="paragraph" w:styleId="Title">
    <w:name w:val="Title"/>
    <w:basedOn w:val="Normal"/>
    <w:next w:val="Normal"/>
    <w:link w:val="TitleChar"/>
    <w:uiPriority w:val="10"/>
    <w:qFormat/>
    <w:rsid w:val="00A02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28"/>
    <w:pPr>
      <w:spacing w:before="160"/>
      <w:jc w:val="center"/>
    </w:pPr>
    <w:rPr>
      <w:i/>
      <w:iCs/>
      <w:color w:val="404040" w:themeColor="text1" w:themeTint="BF"/>
    </w:rPr>
  </w:style>
  <w:style w:type="character" w:customStyle="1" w:styleId="QuoteChar">
    <w:name w:val="Quote Char"/>
    <w:basedOn w:val="DefaultParagraphFont"/>
    <w:link w:val="Quote"/>
    <w:uiPriority w:val="29"/>
    <w:rsid w:val="00A02628"/>
    <w:rPr>
      <w:i/>
      <w:iCs/>
      <w:color w:val="404040" w:themeColor="text1" w:themeTint="BF"/>
    </w:rPr>
  </w:style>
  <w:style w:type="paragraph" w:styleId="ListParagraph">
    <w:name w:val="List Paragraph"/>
    <w:aliases w:val="Normal List,Bullet List,FooterText,List Paragraph1,List Paragraph (numbered (a)),Colorful List - Accent 11,numbered,Paragraphe de liste1,列出段落,列出段落1,Bulletr List Paragraph,List Paragraph2,List Paragraph21,Párrafo de lista1,リスト段落1"/>
    <w:basedOn w:val="Normal"/>
    <w:link w:val="ListParagraphChar"/>
    <w:uiPriority w:val="34"/>
    <w:qFormat/>
    <w:rsid w:val="00A02628"/>
    <w:pPr>
      <w:ind w:left="720"/>
      <w:contextualSpacing/>
    </w:pPr>
  </w:style>
  <w:style w:type="character" w:styleId="IntenseEmphasis">
    <w:name w:val="Intense Emphasis"/>
    <w:basedOn w:val="DefaultParagraphFont"/>
    <w:uiPriority w:val="21"/>
    <w:qFormat/>
    <w:rsid w:val="00A02628"/>
    <w:rPr>
      <w:i/>
      <w:iCs/>
      <w:color w:val="0F4761" w:themeColor="accent1" w:themeShade="BF"/>
    </w:rPr>
  </w:style>
  <w:style w:type="paragraph" w:styleId="IntenseQuote">
    <w:name w:val="Intense Quote"/>
    <w:basedOn w:val="Normal"/>
    <w:next w:val="Normal"/>
    <w:link w:val="IntenseQuoteChar"/>
    <w:uiPriority w:val="30"/>
    <w:qFormat/>
    <w:rsid w:val="00A02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28"/>
    <w:rPr>
      <w:i/>
      <w:iCs/>
      <w:color w:val="0F4761" w:themeColor="accent1" w:themeShade="BF"/>
    </w:rPr>
  </w:style>
  <w:style w:type="character" w:styleId="IntenseReference">
    <w:name w:val="Intense Reference"/>
    <w:basedOn w:val="DefaultParagraphFont"/>
    <w:uiPriority w:val="32"/>
    <w:qFormat/>
    <w:rsid w:val="00A02628"/>
    <w:rPr>
      <w:b/>
      <w:bCs/>
      <w:smallCaps/>
      <w:color w:val="0F4761" w:themeColor="accent1" w:themeShade="BF"/>
      <w:spacing w:val="5"/>
    </w:rPr>
  </w:style>
  <w:style w:type="character" w:customStyle="1" w:styleId="ListParagraphChar">
    <w:name w:val="List Paragraph Char"/>
    <w:aliases w:val="Normal List Char,Bullet List Char,FooterText Char,List Paragraph1 Char,List Paragraph (numbered (a)) Char,Colorful List - Accent 11 Char,numbered Char,Paragraphe de liste1 Char,列出段落 Char,列出段落1 Char,Bulletr List Paragraph Char"/>
    <w:basedOn w:val="DefaultParagraphFont"/>
    <w:link w:val="ListParagraph"/>
    <w:uiPriority w:val="34"/>
    <w:qFormat/>
    <w:locked/>
    <w:rsid w:val="00A02628"/>
  </w:style>
  <w:style w:type="character" w:styleId="Hyperlink">
    <w:name w:val="Hyperlink"/>
    <w:basedOn w:val="DefaultParagraphFont"/>
    <w:unhideWhenUsed/>
    <w:rsid w:val="00355C00"/>
    <w:rPr>
      <w:color w:val="467886" w:themeColor="hyperlink"/>
      <w:u w:val="single"/>
    </w:rPr>
  </w:style>
  <w:style w:type="character" w:styleId="Strong">
    <w:name w:val="Strong"/>
    <w:basedOn w:val="DefaultParagraphFont"/>
    <w:qFormat/>
    <w:rsid w:val="009C5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nigeria@actionai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Egumamhe</dc:creator>
  <cp:keywords/>
  <dc:description/>
  <cp:lastModifiedBy>Oluwatosin Adeeko</cp:lastModifiedBy>
  <cp:revision>47</cp:revision>
  <dcterms:created xsi:type="dcterms:W3CDTF">2026-04-13T09:33:00Z</dcterms:created>
  <dcterms:modified xsi:type="dcterms:W3CDTF">2026-06-16T08:15:00Z</dcterms:modified>
</cp:coreProperties>
</file>