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6A86" w14:textId="3A4A9915" w:rsidR="002318F9" w:rsidRPr="00DE08CA" w:rsidRDefault="002318F9" w:rsidP="1868A6D1">
      <w:pPr>
        <w:spacing w:line="360" w:lineRule="auto"/>
        <w:jc w:val="center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016FFF" wp14:editId="6A7B3B0F">
                <wp:simplePos x="0" y="0"/>
                <wp:positionH relativeFrom="margin">
                  <wp:posOffset>0</wp:posOffset>
                </wp:positionH>
                <wp:positionV relativeFrom="paragraph">
                  <wp:posOffset>240030</wp:posOffset>
                </wp:positionV>
                <wp:extent cx="5689600" cy="0"/>
                <wp:effectExtent l="0" t="0" r="0" b="0"/>
                <wp:wrapNone/>
                <wp:docPr id="7837889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line id="Straight Connector 1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spid="_x0000_s1026" strokecolor="#e00" strokeweight="1.5pt" from="0,18.9pt" to="448pt,18.9pt" w14:anchorId="787BFB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">
                <v:stroke joinstyle="miter"/>
                <w10:wrap anchorx="margin"/>
              </v:line>
            </w:pict>
          </mc:Fallback>
        </mc:AlternateContent>
      </w:r>
      <w:r w:rsidR="0D7AD33E" w:rsidRPr="00DE08CA">
        <w:rPr>
          <w:rFonts w:ascii="Arial" w:eastAsia="Arial" w:hAnsi="Arial" w:cs="Arial"/>
          <w:b/>
          <w:bCs/>
          <w:sz w:val="22"/>
          <w:szCs w:val="22"/>
          <w:lang w:val="en-US"/>
        </w:rPr>
        <w:t>Call for Expression of Interest (EOI)</w:t>
      </w:r>
    </w:p>
    <w:p w14:paraId="2324077D" w14:textId="77777777" w:rsidR="0030435A" w:rsidRPr="00DE08CA" w:rsidRDefault="0030435A" w:rsidP="0030435A">
      <w:p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b/>
          <w:bCs/>
          <w:sz w:val="22"/>
          <w:szCs w:val="22"/>
        </w:rPr>
        <w:t>Consultancy: Endline Evaluation for the Strategic Partnership Programme II (SPA II) and MOVE Project</w:t>
      </w:r>
    </w:p>
    <w:p w14:paraId="5868DBD2" w14:textId="77777777" w:rsidR="0030435A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Introduction:</w:t>
      </w: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135D5844" w14:textId="53032702" w:rsidR="002318F9" w:rsidRPr="00DE08CA" w:rsidRDefault="0030435A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ActionAid Nigeria (AAN), in partnership with ActionAid Denmark (AADK), Global Platform, and </w:t>
      </w:r>
      <w:proofErr w:type="spellStart"/>
      <w:r w:rsidRPr="00DE08CA">
        <w:rPr>
          <w:rFonts w:ascii="Arial" w:eastAsia="Arial" w:hAnsi="Arial" w:cs="Arial"/>
          <w:sz w:val="22"/>
          <w:szCs w:val="22"/>
          <w:lang w:val="en-US"/>
        </w:rPr>
        <w:t>Activista</w:t>
      </w:r>
      <w:proofErr w:type="spellEnd"/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Nigeria, is implementing the SPA II project funded by the Danish International Development Agency (DANIDA). The </w:t>
      </w:r>
      <w:proofErr w:type="spellStart"/>
      <w:r w:rsidRPr="00DE08CA">
        <w:rPr>
          <w:rFonts w:ascii="Arial" w:eastAsia="Arial" w:hAnsi="Arial" w:cs="Arial"/>
          <w:sz w:val="22"/>
          <w:szCs w:val="22"/>
          <w:lang w:val="en-US"/>
        </w:rPr>
        <w:t>programme</w:t>
      </w:r>
      <w:proofErr w:type="spellEnd"/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seeks to advance fundamental human and democratic rights, sustainable livelihoods, resilience, and protection for young people, particularly young women living in </w:t>
      </w:r>
      <w:proofErr w:type="spellStart"/>
      <w:r w:rsidRPr="00DE08CA">
        <w:rPr>
          <w:rFonts w:ascii="Arial" w:eastAsia="Arial" w:hAnsi="Arial" w:cs="Arial"/>
          <w:sz w:val="22"/>
          <w:szCs w:val="22"/>
          <w:lang w:val="en-US"/>
        </w:rPr>
        <w:t>marginalised</w:t>
      </w:r>
      <w:proofErr w:type="spellEnd"/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and fragile contexts</w:t>
      </w:r>
      <w:r w:rsidR="0D7AD33E" w:rsidRPr="00DE08CA">
        <w:rPr>
          <w:rFonts w:ascii="Arial" w:eastAsia="Arial" w:hAnsi="Arial" w:cs="Arial"/>
          <w:sz w:val="22"/>
          <w:szCs w:val="22"/>
          <w:lang w:val="en-US"/>
        </w:rPr>
        <w:t>.</w:t>
      </w:r>
    </w:p>
    <w:p w14:paraId="00195397" w14:textId="77777777" w:rsidR="0030435A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Background:</w:t>
      </w: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7E57595A" w14:textId="4DBFD73E" w:rsidR="0030435A" w:rsidRPr="00DE08CA" w:rsidRDefault="0030435A" w:rsidP="0030435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The SPA II project is a five-year initiative (2022–2026) implemented across Akwa Ibom, Enugu, FCT, Lagos, Kwara, and the BAY states (Borno, Adamawa, Yobe). It focuses on:</w:t>
      </w:r>
    </w:p>
    <w:p w14:paraId="780BD44B" w14:textId="51E14411" w:rsidR="0030435A" w:rsidRPr="00DE08CA" w:rsidRDefault="0030435A" w:rsidP="0030435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Expanding democratic space and access to public services.</w:t>
      </w:r>
    </w:p>
    <w:p w14:paraId="78DC3229" w14:textId="11B01107" w:rsidR="0030435A" w:rsidRPr="00DE08CA" w:rsidRDefault="0030435A" w:rsidP="0030435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Promoting sustainable livelihoods through climate accountability and green private sector engagement.</w:t>
      </w:r>
    </w:p>
    <w:p w14:paraId="327D44E8" w14:textId="0A64B2D3" w:rsidR="0030435A" w:rsidRPr="00DE08CA" w:rsidRDefault="0030435A" w:rsidP="0030435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Strengthening youth-</w:t>
      </w:r>
      <w:proofErr w:type="gramStart"/>
      <w:r w:rsidRPr="00DE08CA">
        <w:rPr>
          <w:rFonts w:ascii="Arial" w:eastAsia="Arial" w:hAnsi="Arial" w:cs="Arial"/>
          <w:sz w:val="22"/>
          <w:szCs w:val="22"/>
          <w:lang w:val="en-US"/>
        </w:rPr>
        <w:t>led</w:t>
      </w:r>
      <w:proofErr w:type="gramEnd"/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 w:rsidRPr="00DE08CA">
        <w:rPr>
          <w:rFonts w:ascii="Arial" w:eastAsia="Arial" w:hAnsi="Arial" w:cs="Arial"/>
          <w:sz w:val="22"/>
          <w:szCs w:val="22"/>
          <w:lang w:val="en-US"/>
        </w:rPr>
        <w:t>programmes</w:t>
      </w:r>
      <w:proofErr w:type="spellEnd"/>
      <w:r w:rsidRPr="00DE08CA">
        <w:rPr>
          <w:rFonts w:ascii="Arial" w:eastAsia="Arial" w:hAnsi="Arial" w:cs="Arial"/>
          <w:sz w:val="22"/>
          <w:szCs w:val="22"/>
          <w:lang w:val="en-US"/>
        </w:rPr>
        <w:t>, campaigns, and advocacy for resilience and protection.</w:t>
      </w:r>
    </w:p>
    <w:p w14:paraId="6F39F275" w14:textId="039AB2F9" w:rsidR="0030435A" w:rsidRPr="00DE08CA" w:rsidRDefault="0030435A" w:rsidP="0030435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As the project approaches completion, a comprehensive Endline Evaluation is required to assess achievements, effectiveness, relevance, and sustainability. This evaluation will provide evidence of results, identify lessons learned, and generate actionable recommendations for future programming.</w:t>
      </w:r>
    </w:p>
    <w:p w14:paraId="00937253" w14:textId="77777777" w:rsidR="0030435A" w:rsidRPr="00DE08CA" w:rsidRDefault="2312FB54" w:rsidP="0030435A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 xml:space="preserve">The purpose of this assignment </w:t>
      </w:r>
    </w:p>
    <w:p w14:paraId="3E4EA08F" w14:textId="77777777" w:rsidR="0030435A" w:rsidRPr="00DE08CA" w:rsidRDefault="0030435A" w:rsidP="0030435A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The consultant/firm will conduct a robust endline evaluation guided by OECD-DAC criteria (Relevance, Coherence, Effectiveness, Efficiency, Impact, Sustainability). The evaluation will:</w:t>
      </w:r>
    </w:p>
    <w:p w14:paraId="69725ECB" w14:textId="114F0535" w:rsidR="0030435A" w:rsidRPr="00DE08CA" w:rsidRDefault="0030435A" w:rsidP="0030435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Document achievements and effectiveness of SPA II interventions.</w:t>
      </w:r>
    </w:p>
    <w:p w14:paraId="63AB9192" w14:textId="3B5436CF" w:rsidR="0030435A" w:rsidRPr="00DE08CA" w:rsidRDefault="0030435A" w:rsidP="0030435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 w:rsidRPr="00DE08CA">
        <w:rPr>
          <w:rFonts w:ascii="Arial" w:eastAsia="Arial" w:hAnsi="Arial" w:cs="Arial"/>
          <w:sz w:val="22"/>
          <w:szCs w:val="22"/>
          <w:lang w:val="en-US"/>
        </w:rPr>
        <w:t>Analyse</w:t>
      </w:r>
      <w:proofErr w:type="spellEnd"/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barriers, enablers, and trends influencing results.</w:t>
      </w:r>
    </w:p>
    <w:p w14:paraId="47FC8998" w14:textId="65DBEA2A" w:rsidR="0030435A" w:rsidRPr="00DE08CA" w:rsidRDefault="0030435A" w:rsidP="0030435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Assess youth engagement, feminist leadership, and intersectional approaches.</w:t>
      </w:r>
    </w:p>
    <w:p w14:paraId="72E7F103" w14:textId="1E72B48F" w:rsidR="002318F9" w:rsidRPr="00DE08CA" w:rsidRDefault="0030435A" w:rsidP="0030435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Provide evidence-based recommendations for future </w:t>
      </w:r>
      <w:proofErr w:type="spellStart"/>
      <w:r w:rsidRPr="00DE08CA">
        <w:rPr>
          <w:rFonts w:ascii="Arial" w:eastAsia="Arial" w:hAnsi="Arial" w:cs="Arial"/>
          <w:sz w:val="22"/>
          <w:szCs w:val="22"/>
          <w:lang w:val="en-US"/>
        </w:rPr>
        <w:t>programme</w:t>
      </w:r>
      <w:proofErr w:type="spellEnd"/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design and strategic improvements.</w:t>
      </w:r>
    </w:p>
    <w:p w14:paraId="3E32DF74" w14:textId="77777777" w:rsid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 xml:space="preserve">Objectives of the </w:t>
      </w:r>
      <w:r w:rsidR="009F3DFB"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End</w:t>
      </w: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line Assessment:</w:t>
      </w:r>
      <w:r w:rsidR="0020634C"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4715F55A" w14:textId="11C7EF45" w:rsidR="002318F9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The specific objectives are to:</w:t>
      </w:r>
    </w:p>
    <w:p w14:paraId="183E27D9" w14:textId="77777777" w:rsidR="0030435A" w:rsidRPr="00DE08CA" w:rsidRDefault="0030435A" w:rsidP="0030435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lastRenderedPageBreak/>
        <w:t>Assess overall results achievement and impact of SPA II.</w:t>
      </w:r>
    </w:p>
    <w:p w14:paraId="238B6FD3" w14:textId="77777777" w:rsidR="0030435A" w:rsidRPr="00DE08CA" w:rsidRDefault="0030435A" w:rsidP="0030435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Analyse relevance, coherence, and efficiency of programme strategies.</w:t>
      </w:r>
    </w:p>
    <w:p w14:paraId="374DA9C6" w14:textId="77777777" w:rsidR="0030435A" w:rsidRPr="00DE08CA" w:rsidRDefault="0030435A" w:rsidP="0030435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Evaluate youth participation, particularly young women, in democratic spaces, climate justice, and humanitarian contexts.</w:t>
      </w:r>
    </w:p>
    <w:p w14:paraId="3976ECA5" w14:textId="77777777" w:rsidR="0030435A" w:rsidRPr="00DE08CA" w:rsidRDefault="0030435A" w:rsidP="0030435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Identify lessons learned, best practices, and unintended outcomes.</w:t>
      </w:r>
    </w:p>
    <w:p w14:paraId="340861B3" w14:textId="728E3F00" w:rsidR="0030435A" w:rsidRPr="00DE08CA" w:rsidRDefault="0030435A" w:rsidP="0030435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Provide recommendations for strengthening ActionAid Nigeria’s added value to partners and constituents.</w:t>
      </w:r>
    </w:p>
    <w:p w14:paraId="5128D46E" w14:textId="77777777" w:rsidR="0030435A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Scope of Work:</w:t>
      </w: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368E43ED" w14:textId="5613D03F" w:rsidR="002318F9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The consultant/firm will undertake the following tasks:</w:t>
      </w:r>
    </w:p>
    <w:p w14:paraId="2556D82C" w14:textId="77777777" w:rsidR="0020634C" w:rsidRPr="00DE08CA" w:rsidRDefault="0020634C" w:rsidP="0020634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00DE08CA">
        <w:rPr>
          <w:rFonts w:ascii="Arial" w:hAnsi="Arial" w:cs="Arial"/>
          <w:sz w:val="22"/>
          <w:szCs w:val="22"/>
        </w:rPr>
        <w:t>Participate in inception meetings with AAN project teams and MEL specialists.</w:t>
      </w:r>
    </w:p>
    <w:p w14:paraId="0FAFE781" w14:textId="77777777" w:rsidR="0020634C" w:rsidRPr="00DE08CA" w:rsidRDefault="0020634C" w:rsidP="0020634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Conduct desk reviews of project documentation, log frames, and theory of change.</w:t>
      </w:r>
    </w:p>
    <w:p w14:paraId="6A50F955" w14:textId="0B220DE3" w:rsidR="0020634C" w:rsidRPr="00DE08CA" w:rsidRDefault="0020634C" w:rsidP="0020634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 xml:space="preserve">Design </w:t>
      </w:r>
      <w:r w:rsidR="009F3DFB" w:rsidRPr="00DE08CA">
        <w:rPr>
          <w:rFonts w:ascii="Arial" w:hAnsi="Arial" w:cs="Arial"/>
          <w:sz w:val="22"/>
          <w:szCs w:val="22"/>
        </w:rPr>
        <w:t>an</w:t>
      </w:r>
      <w:r w:rsidRPr="00DE08CA">
        <w:rPr>
          <w:rFonts w:ascii="Arial" w:hAnsi="Arial" w:cs="Arial"/>
          <w:sz w:val="22"/>
          <w:szCs w:val="22"/>
        </w:rPr>
        <w:t xml:space="preserve"> evaluation methodology, sampling strategy, and tools.</w:t>
      </w:r>
    </w:p>
    <w:p w14:paraId="3F7A17EE" w14:textId="77777777" w:rsidR="0020634C" w:rsidRPr="00DE08CA" w:rsidRDefault="0020634C" w:rsidP="0020634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Train data collectors and ensure quality assurance of data collection.</w:t>
      </w:r>
    </w:p>
    <w:p w14:paraId="49F4EE6F" w14:textId="77777777" w:rsidR="0020634C" w:rsidRPr="00DE08CA" w:rsidRDefault="0020634C" w:rsidP="0020634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Collect and analyse quantitative and qualitative data across focal states.</w:t>
      </w:r>
    </w:p>
    <w:p w14:paraId="546C0485" w14:textId="77777777" w:rsidR="0020634C" w:rsidRPr="00DE08CA" w:rsidRDefault="0020634C" w:rsidP="0020634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Conduct surveys, Key Informant Interviews (</w:t>
      </w:r>
      <w:proofErr w:type="spellStart"/>
      <w:r w:rsidRPr="00DE08CA">
        <w:rPr>
          <w:rFonts w:ascii="Arial" w:hAnsi="Arial" w:cs="Arial"/>
          <w:sz w:val="22"/>
          <w:szCs w:val="22"/>
        </w:rPr>
        <w:t>KIIs</w:t>
      </w:r>
      <w:proofErr w:type="spellEnd"/>
      <w:r w:rsidRPr="00DE08CA">
        <w:rPr>
          <w:rFonts w:ascii="Arial" w:hAnsi="Arial" w:cs="Arial"/>
          <w:sz w:val="22"/>
          <w:szCs w:val="22"/>
        </w:rPr>
        <w:t>), Focus Group Discussions (</w:t>
      </w:r>
      <w:proofErr w:type="spellStart"/>
      <w:r w:rsidRPr="00DE08CA">
        <w:rPr>
          <w:rFonts w:ascii="Arial" w:hAnsi="Arial" w:cs="Arial"/>
          <w:sz w:val="22"/>
          <w:szCs w:val="22"/>
        </w:rPr>
        <w:t>FGDs</w:t>
      </w:r>
      <w:proofErr w:type="spellEnd"/>
      <w:r w:rsidRPr="00DE08CA">
        <w:rPr>
          <w:rFonts w:ascii="Arial" w:hAnsi="Arial" w:cs="Arial"/>
          <w:sz w:val="22"/>
          <w:szCs w:val="22"/>
        </w:rPr>
        <w:t>), and field visits.</w:t>
      </w:r>
    </w:p>
    <w:p w14:paraId="4EF6473F" w14:textId="77777777" w:rsidR="0020634C" w:rsidRPr="00DE08CA" w:rsidRDefault="0020634C" w:rsidP="0020634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Apply feminist, decolonial, and anti-racist evaluation approaches.</w:t>
      </w:r>
    </w:p>
    <w:p w14:paraId="33CA3BDB" w14:textId="156738ED" w:rsidR="002318F9" w:rsidRPr="00DE08CA" w:rsidRDefault="0020634C" w:rsidP="0020634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Produce a comprehensive evaluation report, summary findings, and user-friendly dissemination materials.</w:t>
      </w:r>
    </w:p>
    <w:p w14:paraId="715E679A" w14:textId="77777777" w:rsidR="0020634C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Methodology:</w:t>
      </w: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4F7273C9" w14:textId="77777777" w:rsidR="0020634C" w:rsidRPr="00DE08CA" w:rsidRDefault="0020634C" w:rsidP="0020634C">
      <w:p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 xml:space="preserve">The evaluation will adopt a </w:t>
      </w:r>
      <w:r w:rsidRPr="00DE08CA">
        <w:rPr>
          <w:rFonts w:ascii="Arial" w:hAnsi="Arial" w:cs="Arial"/>
          <w:b/>
          <w:bCs/>
          <w:sz w:val="22"/>
          <w:szCs w:val="22"/>
        </w:rPr>
        <w:t>mixed-methods approach</w:t>
      </w:r>
      <w:r w:rsidRPr="00DE08CA">
        <w:rPr>
          <w:rFonts w:ascii="Arial" w:hAnsi="Arial" w:cs="Arial"/>
          <w:sz w:val="22"/>
          <w:szCs w:val="22"/>
        </w:rPr>
        <w:t>, including:</w:t>
      </w:r>
    </w:p>
    <w:p w14:paraId="74D0D729" w14:textId="77777777" w:rsidR="0020634C" w:rsidRPr="00DE08CA" w:rsidRDefault="0020634C" w:rsidP="0020634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Desk review of secondary data and project documentation.</w:t>
      </w:r>
    </w:p>
    <w:p w14:paraId="0ADB2460" w14:textId="77777777" w:rsidR="0020634C" w:rsidRPr="00DE08CA" w:rsidRDefault="0020634C" w:rsidP="0020634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Structured surveys and stakeholder analysis.</w:t>
      </w:r>
    </w:p>
    <w:p w14:paraId="140F40AF" w14:textId="77777777" w:rsidR="0020634C" w:rsidRPr="00DE08CA" w:rsidRDefault="0020634C" w:rsidP="0020634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proofErr w:type="spellStart"/>
      <w:r w:rsidRPr="00DE08CA">
        <w:rPr>
          <w:rFonts w:ascii="Arial" w:hAnsi="Arial" w:cs="Arial"/>
          <w:sz w:val="22"/>
          <w:szCs w:val="22"/>
        </w:rPr>
        <w:t>KIIs</w:t>
      </w:r>
      <w:proofErr w:type="spellEnd"/>
      <w:r w:rsidRPr="00DE08CA">
        <w:rPr>
          <w:rFonts w:ascii="Arial" w:hAnsi="Arial" w:cs="Arial"/>
          <w:sz w:val="22"/>
          <w:szCs w:val="22"/>
        </w:rPr>
        <w:t xml:space="preserve"> with government agencies, youth-led organisations, and partners.</w:t>
      </w:r>
    </w:p>
    <w:p w14:paraId="283129D4" w14:textId="77777777" w:rsidR="0020634C" w:rsidRPr="00DE08CA" w:rsidRDefault="0020634C" w:rsidP="0020634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proofErr w:type="spellStart"/>
      <w:r w:rsidRPr="00DE08CA">
        <w:rPr>
          <w:rFonts w:ascii="Arial" w:hAnsi="Arial" w:cs="Arial"/>
          <w:sz w:val="22"/>
          <w:szCs w:val="22"/>
        </w:rPr>
        <w:t>FGDs</w:t>
      </w:r>
      <w:proofErr w:type="spellEnd"/>
      <w:r w:rsidRPr="00DE08CA">
        <w:rPr>
          <w:rFonts w:ascii="Arial" w:hAnsi="Arial" w:cs="Arial"/>
          <w:sz w:val="22"/>
          <w:szCs w:val="22"/>
        </w:rPr>
        <w:t xml:space="preserve"> with young people, women, and marginalised groups.</w:t>
      </w:r>
    </w:p>
    <w:p w14:paraId="011E82F6" w14:textId="77777777" w:rsidR="0020634C" w:rsidRPr="00DE08CA" w:rsidRDefault="0020634C" w:rsidP="0020634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Outcome Harvesting to identify and verify significant changes.</w:t>
      </w:r>
    </w:p>
    <w:p w14:paraId="0A92BBC9" w14:textId="77777777" w:rsidR="0020634C" w:rsidRPr="00DE08CA" w:rsidRDefault="0020634C" w:rsidP="0020634C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Cost-effectiveness analysis comparing alternative approaches.</w:t>
      </w:r>
    </w:p>
    <w:p w14:paraId="3A3ACC23" w14:textId="323AB895" w:rsidR="0020634C" w:rsidRPr="00DE08CA" w:rsidRDefault="0020634C" w:rsidP="0020634C">
      <w:p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 xml:space="preserve">All data </w:t>
      </w:r>
      <w:r w:rsidR="00DE08CA" w:rsidRPr="00DE08CA">
        <w:rPr>
          <w:rFonts w:ascii="Arial" w:hAnsi="Arial" w:cs="Arial"/>
          <w:sz w:val="22"/>
          <w:szCs w:val="22"/>
        </w:rPr>
        <w:t>should</w:t>
      </w:r>
      <w:r w:rsidRPr="00DE08CA">
        <w:rPr>
          <w:rFonts w:ascii="Arial" w:hAnsi="Arial" w:cs="Arial"/>
          <w:sz w:val="22"/>
          <w:szCs w:val="22"/>
        </w:rPr>
        <w:t xml:space="preserve"> be disaggregated by gender, age, and other relevant demographics, with emphasis on feminist MEAL principles.</w:t>
      </w:r>
    </w:p>
    <w:p w14:paraId="370CAA30" w14:textId="77777777" w:rsidR="00DE08CA" w:rsidRDefault="00DE08CA" w:rsidP="1868A6D1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</w:pPr>
    </w:p>
    <w:p w14:paraId="4FC05924" w14:textId="77777777" w:rsidR="00DE08CA" w:rsidRDefault="00DE08CA" w:rsidP="1868A6D1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</w:pPr>
    </w:p>
    <w:p w14:paraId="5E8F3ABA" w14:textId="7BE9B48C" w:rsidR="0020634C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lastRenderedPageBreak/>
        <w:t>Key Deliverables:</w:t>
      </w: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1DA9D964" w14:textId="4DB97375" w:rsidR="002318F9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The consultant/firm is expected to deliver:</w:t>
      </w:r>
    </w:p>
    <w:p w14:paraId="2620C92B" w14:textId="77777777" w:rsidR="0020634C" w:rsidRPr="00DE08CA" w:rsidRDefault="0020634C" w:rsidP="0020634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Inception Report (methodology, sampling, work plan).</w:t>
      </w:r>
    </w:p>
    <w:p w14:paraId="52D24F8F" w14:textId="77777777" w:rsidR="0020634C" w:rsidRPr="00DE08CA" w:rsidRDefault="0020634C" w:rsidP="0020634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Pre-tested data collection tools.</w:t>
      </w:r>
    </w:p>
    <w:p w14:paraId="69431217" w14:textId="77777777" w:rsidR="0020634C" w:rsidRPr="00DE08CA" w:rsidRDefault="0020634C" w:rsidP="0020634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Raw and cleaned datasets (quantitative and qualitative).</w:t>
      </w:r>
    </w:p>
    <w:p w14:paraId="4D19E0D5" w14:textId="77777777" w:rsidR="0020634C" w:rsidRPr="00DE08CA" w:rsidRDefault="0020634C" w:rsidP="0020634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Draft Endline Evaluation Report (35–50 pages).</w:t>
      </w:r>
    </w:p>
    <w:p w14:paraId="74D33B78" w14:textId="77777777" w:rsidR="0020634C" w:rsidRPr="00DE08CA" w:rsidRDefault="0020634C" w:rsidP="0020634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Cost-Effectiveness Analysis (CEA) Report (8–10 pages).</w:t>
      </w:r>
    </w:p>
    <w:p w14:paraId="669D609B" w14:textId="77777777" w:rsidR="0020634C" w:rsidRPr="00DE08CA" w:rsidRDefault="0020634C" w:rsidP="0020634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Final Endline Evaluation Report incorporating feedback.</w:t>
      </w:r>
    </w:p>
    <w:p w14:paraId="3E8FF772" w14:textId="77777777" w:rsidR="0020634C" w:rsidRPr="00DE08CA" w:rsidRDefault="0020634C" w:rsidP="0020634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Summary findings (minimum 5 pages).</w:t>
      </w:r>
    </w:p>
    <w:p w14:paraId="3414A1CA" w14:textId="77777777" w:rsidR="0020634C" w:rsidRPr="00DE08CA" w:rsidRDefault="0020634C" w:rsidP="0020634C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User-friendly summary slides for community dissemination.</w:t>
      </w:r>
    </w:p>
    <w:p w14:paraId="6740FECA" w14:textId="77777777" w:rsidR="0020634C" w:rsidRPr="00DE08CA" w:rsidRDefault="2312FB54" w:rsidP="2312FB54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Duration of the Assignment:</w:t>
      </w: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684F5164" w14:textId="77777777" w:rsidR="00AC0CEC" w:rsidRPr="00DE08CA" w:rsidRDefault="00AC0CEC" w:rsidP="00AC0CEC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DE08CA">
        <w:rPr>
          <w:rFonts w:ascii="Arial" w:eastAsia="Arial" w:hAnsi="Arial" w:cs="Arial"/>
          <w:sz w:val="22"/>
          <w:szCs w:val="22"/>
        </w:rPr>
        <w:t>The endline survey will be implemented by the engaged consultant(s)/firm over 20 working days, covering the desk review, fieldwork, data analysis, and report preparation.</w:t>
      </w:r>
    </w:p>
    <w:p w14:paraId="2A354CDC" w14:textId="77777777" w:rsidR="00AC0CEC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Required Qualifications and Experience:</w:t>
      </w: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4AA5E9E2" w14:textId="72510B8E" w:rsidR="002318F9" w:rsidRPr="00DE08CA" w:rsidRDefault="0D7AD33E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The consultant/firm should have the following:</w:t>
      </w:r>
    </w:p>
    <w:p w14:paraId="490CE2C7" w14:textId="77777777" w:rsidR="00247C24" w:rsidRPr="00DE08CA" w:rsidRDefault="00247C24" w:rsidP="00247C2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Advanced degree (Master’s/PhD) in Social Sciences, Development Studies, Public Policy, or related field.</w:t>
      </w:r>
    </w:p>
    <w:p w14:paraId="0E64CC6E" w14:textId="77777777" w:rsidR="00247C24" w:rsidRPr="00DE08CA" w:rsidRDefault="00247C24" w:rsidP="00247C2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Minimum of 7 years’ experience in large-scale evaluations of complex programmes.</w:t>
      </w:r>
    </w:p>
    <w:p w14:paraId="4C034D29" w14:textId="77777777" w:rsidR="00247C24" w:rsidRPr="00DE08CA" w:rsidRDefault="00247C24" w:rsidP="00247C2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Proven expertise in feminist leadership, intersectional analysis, and decolonial/anti-racist approaches.</w:t>
      </w:r>
    </w:p>
    <w:p w14:paraId="35B3F663" w14:textId="77777777" w:rsidR="00247C24" w:rsidRPr="00DE08CA" w:rsidRDefault="00247C24" w:rsidP="00247C2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Strong experience in youth-led change, climate justice, humanitarian response, and gender-responsive public services.</w:t>
      </w:r>
    </w:p>
    <w:p w14:paraId="53FFFB4C" w14:textId="77777777" w:rsidR="00247C24" w:rsidRPr="00DE08CA" w:rsidRDefault="00247C24" w:rsidP="00247C2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Demonstrated ability to apply OECD-DAC criteria and Outcome Harvesting.</w:t>
      </w:r>
    </w:p>
    <w:p w14:paraId="1E586974" w14:textId="77777777" w:rsidR="00247C24" w:rsidRPr="00DE08CA" w:rsidRDefault="00247C24" w:rsidP="00247C2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Excellent analytical, report writing, and presentation skills.</w:t>
      </w:r>
    </w:p>
    <w:p w14:paraId="40D24E9F" w14:textId="77777777" w:rsidR="00247C24" w:rsidRPr="00DE08CA" w:rsidRDefault="00247C24" w:rsidP="00247C2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Experience with DANIDA or similar donor-funded projects is an advantage.</w:t>
      </w:r>
    </w:p>
    <w:p w14:paraId="61F0A328" w14:textId="47A1F6DC" w:rsidR="00FF1167" w:rsidRDefault="00247C24" w:rsidP="00FF1167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Fluency in English and at least one relevant local language.</w:t>
      </w:r>
    </w:p>
    <w:p w14:paraId="2C010B30" w14:textId="59E9D5A4" w:rsidR="00FF1167" w:rsidRPr="00FF1167" w:rsidRDefault="00FF1167" w:rsidP="00FF11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0E131D">
        <w:rPr>
          <w:rFonts w:ascii="Arial" w:hAnsi="Arial" w:cs="Arial"/>
          <w:sz w:val="22"/>
          <w:szCs w:val="22"/>
        </w:rPr>
        <w:t>following compliance documents should be submitted:</w:t>
      </w:r>
    </w:p>
    <w:p w14:paraId="67B02433" w14:textId="3F4652B3" w:rsidR="00FF1167" w:rsidRPr="00FF1167" w:rsidRDefault="00FF1167" w:rsidP="00FF1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F1167">
        <w:rPr>
          <w:rFonts w:ascii="Arial" w:hAnsi="Arial" w:cs="Arial"/>
          <w:sz w:val="22"/>
          <w:szCs w:val="22"/>
        </w:rPr>
        <w:t>Company profile</w:t>
      </w:r>
    </w:p>
    <w:p w14:paraId="6B699D3B" w14:textId="77777777" w:rsidR="00FF1167" w:rsidRPr="00FF1167" w:rsidRDefault="00FF1167" w:rsidP="00FF1167">
      <w:pPr>
        <w:pStyle w:val="ListParagraph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CCBD8E7" w14:textId="2F75C740" w:rsidR="00FF1167" w:rsidRDefault="00FF1167" w:rsidP="00FF1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F1167">
        <w:rPr>
          <w:rFonts w:ascii="Arial" w:hAnsi="Arial" w:cs="Arial"/>
          <w:sz w:val="22"/>
          <w:szCs w:val="22"/>
        </w:rPr>
        <w:t>CAC registration (CAC 7)</w:t>
      </w:r>
    </w:p>
    <w:p w14:paraId="7462128E" w14:textId="77777777" w:rsidR="00FF1167" w:rsidRPr="00FF1167" w:rsidRDefault="00FF1167" w:rsidP="00FF116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34CD4B5" w14:textId="040AC79E" w:rsidR="00FF1167" w:rsidRPr="00FF1167" w:rsidRDefault="00FF1167" w:rsidP="00FF1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F1167">
        <w:rPr>
          <w:rFonts w:ascii="Arial" w:hAnsi="Arial" w:cs="Arial"/>
          <w:sz w:val="22"/>
          <w:szCs w:val="22"/>
        </w:rPr>
        <w:t>Tax clearance certificate</w:t>
      </w:r>
    </w:p>
    <w:p w14:paraId="458905D6" w14:textId="77777777" w:rsidR="00FF1167" w:rsidRPr="00FF1167" w:rsidRDefault="00FF1167" w:rsidP="00FF1167">
      <w:pPr>
        <w:pStyle w:val="ListParagraph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0466131" w14:textId="702D4F65" w:rsidR="00FF1167" w:rsidRDefault="00FF1167" w:rsidP="00FF1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F1167">
        <w:rPr>
          <w:rFonts w:ascii="Arial" w:hAnsi="Arial" w:cs="Arial"/>
          <w:sz w:val="22"/>
          <w:szCs w:val="22"/>
        </w:rPr>
        <w:lastRenderedPageBreak/>
        <w:t xml:space="preserve">Evidence of previous jobs, especially with </w:t>
      </w:r>
      <w:proofErr w:type="spellStart"/>
      <w:r w:rsidRPr="00FF1167">
        <w:rPr>
          <w:rFonts w:ascii="Arial" w:hAnsi="Arial" w:cs="Arial"/>
          <w:sz w:val="22"/>
          <w:szCs w:val="22"/>
        </w:rPr>
        <w:t>INGOs</w:t>
      </w:r>
      <w:proofErr w:type="spellEnd"/>
    </w:p>
    <w:p w14:paraId="5FA932C7" w14:textId="77777777" w:rsidR="00FF1167" w:rsidRPr="00FF1167" w:rsidRDefault="00FF1167" w:rsidP="00FF116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9832D05" w14:textId="155A31FB" w:rsidR="00FF1167" w:rsidRPr="00FF1167" w:rsidRDefault="00FF1167" w:rsidP="00FF1167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F1167">
        <w:rPr>
          <w:rFonts w:ascii="Arial" w:hAnsi="Arial" w:cs="Arial"/>
          <w:sz w:val="22"/>
          <w:szCs w:val="22"/>
        </w:rPr>
        <w:t>Audited accounts (at least 2025)</w:t>
      </w:r>
    </w:p>
    <w:p w14:paraId="4D92A376" w14:textId="77777777" w:rsidR="0020634C" w:rsidRPr="00DE08CA" w:rsidRDefault="2312FB54" w:rsidP="1868A6D1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b/>
          <w:bCs/>
          <w:sz w:val="22"/>
          <w:szCs w:val="22"/>
          <w:u w:val="single"/>
          <w:lang w:val="en-US"/>
        </w:rPr>
        <w:t>Submission of Expression of Interest:</w:t>
      </w:r>
      <w:r w:rsidRPr="00DE08CA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14:paraId="2D8F9B44" w14:textId="51F8C627" w:rsidR="00DE08CA" w:rsidRDefault="0020634C" w:rsidP="0020634C">
      <w:pPr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DE08CA">
        <w:rPr>
          <w:rFonts w:ascii="Arial" w:eastAsia="Arial" w:hAnsi="Arial" w:cs="Arial"/>
          <w:sz w:val="22"/>
          <w:szCs w:val="22"/>
          <w:lang w:val="en-US"/>
        </w:rPr>
        <w:t>Please send your expression of interest detailing</w:t>
      </w:r>
      <w:r w:rsidR="00DE08CA">
        <w:rPr>
          <w:rFonts w:ascii="Arial" w:eastAsia="Arial" w:hAnsi="Arial" w:cs="Arial"/>
          <w:sz w:val="22"/>
          <w:szCs w:val="22"/>
          <w:lang w:val="en-US"/>
        </w:rPr>
        <w:t>:</w:t>
      </w:r>
    </w:p>
    <w:p w14:paraId="0A711640" w14:textId="11B4DFE9" w:rsidR="00DE08CA" w:rsidRDefault="00DE08CA" w:rsidP="00DE08CA">
      <w:pPr>
        <w:pStyle w:val="ListParagraph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>Suitability for the assignment and CV</w:t>
      </w:r>
    </w:p>
    <w:p w14:paraId="319E4CB3" w14:textId="0024A21D" w:rsidR="00DE08CA" w:rsidRDefault="00DE08CA" w:rsidP="00DE08CA">
      <w:pPr>
        <w:pStyle w:val="ListParagraph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 xml:space="preserve">Evidence of previous work </w:t>
      </w:r>
      <w:r w:rsidRPr="00DE08CA">
        <w:rPr>
          <w:rFonts w:ascii="Arial" w:eastAsia="Arial" w:hAnsi="Arial" w:cs="Arial"/>
          <w:sz w:val="22"/>
          <w:szCs w:val="22"/>
          <w:lang w:val="en-US"/>
        </w:rPr>
        <w:t>done within the past 3 years</w:t>
      </w:r>
      <w:r>
        <w:rPr>
          <w:rFonts w:ascii="Arial" w:eastAsia="Arial" w:hAnsi="Arial" w:cs="Arial"/>
          <w:sz w:val="22"/>
          <w:szCs w:val="22"/>
          <w:lang w:val="en-US"/>
        </w:rPr>
        <w:t xml:space="preserve"> (attachments only)</w:t>
      </w:r>
    </w:p>
    <w:p w14:paraId="0748B061" w14:textId="39A511FE" w:rsidR="0020634C" w:rsidRDefault="00DE08CA" w:rsidP="00DE08CA">
      <w:pPr>
        <w:pStyle w:val="ListParagraph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>The proposed methodology for the assignment.</w:t>
      </w:r>
    </w:p>
    <w:p w14:paraId="0FF52BDE" w14:textId="018C49A0" w:rsidR="00FF1167" w:rsidRPr="00DE08CA" w:rsidRDefault="00FF1167" w:rsidP="00DE08CA">
      <w:pPr>
        <w:pStyle w:val="ListParagraph"/>
        <w:numPr>
          <w:ilvl w:val="0"/>
          <w:numId w:val="16"/>
        </w:numPr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sz w:val="22"/>
          <w:szCs w:val="22"/>
          <w:lang w:val="en-US"/>
        </w:rPr>
        <w:t>Financial Budget</w:t>
      </w:r>
    </w:p>
    <w:p w14:paraId="5D23BB92" w14:textId="1FA33F60" w:rsidR="0020634C" w:rsidRPr="00DE08CA" w:rsidRDefault="0020634C" w:rsidP="0020634C">
      <w:pPr>
        <w:jc w:val="both"/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 xml:space="preserve">Applications must be submitted electronically in one MS Word/Excel file to: </w:t>
      </w:r>
      <w:hyperlink r:id="rId7">
        <w:r w:rsidRPr="00DE08CA">
          <w:rPr>
            <w:rStyle w:val="Hyperlink"/>
            <w:rFonts w:ascii="Arial" w:eastAsia="Arial" w:hAnsi="Arial" w:cs="Arial"/>
            <w:sz w:val="22"/>
            <w:szCs w:val="22"/>
            <w:lang w:val="en-US"/>
          </w:rPr>
          <w:t>procurement.nigeria@actionaid.org</w:t>
        </w:r>
      </w:hyperlink>
      <w:r w:rsidRPr="00DE08CA">
        <w:rPr>
          <w:rFonts w:ascii="Arial" w:hAnsi="Arial" w:cs="Arial"/>
          <w:sz w:val="22"/>
          <w:szCs w:val="22"/>
        </w:rPr>
        <w:t xml:space="preserve"> with the subject line: </w:t>
      </w:r>
      <w:r w:rsidRPr="00DE08CA">
        <w:rPr>
          <w:rFonts w:ascii="Arial" w:hAnsi="Arial" w:cs="Arial"/>
          <w:i/>
          <w:iCs/>
          <w:sz w:val="22"/>
          <w:szCs w:val="22"/>
        </w:rPr>
        <w:t>“</w:t>
      </w:r>
      <w:r w:rsidR="00FF1167">
        <w:rPr>
          <w:rFonts w:ascii="Arial" w:hAnsi="Arial" w:cs="Arial"/>
          <w:i/>
          <w:iCs/>
          <w:sz w:val="22"/>
          <w:szCs w:val="22"/>
        </w:rPr>
        <w:t xml:space="preserve">Name of Consultant </w:t>
      </w:r>
      <w:r w:rsidRPr="00DE08CA">
        <w:rPr>
          <w:rFonts w:ascii="Arial" w:hAnsi="Arial" w:cs="Arial"/>
          <w:i/>
          <w:iCs/>
          <w:sz w:val="22"/>
          <w:szCs w:val="22"/>
        </w:rPr>
        <w:t>EOI – Endline Evaluation for SPA II Project”</w:t>
      </w:r>
      <w:r w:rsidRPr="00DE08CA">
        <w:rPr>
          <w:rFonts w:ascii="Arial" w:hAnsi="Arial" w:cs="Arial"/>
          <w:sz w:val="22"/>
          <w:szCs w:val="22"/>
        </w:rPr>
        <w:t xml:space="preserve"> no later than </w:t>
      </w:r>
      <w:r w:rsidRPr="00DE08CA">
        <w:rPr>
          <w:rFonts w:ascii="Arial" w:hAnsi="Arial" w:cs="Arial"/>
          <w:b/>
          <w:bCs/>
          <w:sz w:val="22"/>
          <w:szCs w:val="22"/>
        </w:rPr>
        <w:t>[</w:t>
      </w:r>
      <w:r w:rsidR="000E131D">
        <w:rPr>
          <w:rFonts w:ascii="Arial" w:hAnsi="Arial" w:cs="Arial"/>
          <w:b/>
          <w:bCs/>
          <w:sz w:val="22"/>
          <w:szCs w:val="22"/>
        </w:rPr>
        <w:t xml:space="preserve">14th August </w:t>
      </w:r>
      <w:r w:rsidRPr="00DE08CA">
        <w:rPr>
          <w:rFonts w:ascii="Arial" w:hAnsi="Arial" w:cs="Arial"/>
          <w:b/>
          <w:bCs/>
          <w:sz w:val="22"/>
          <w:szCs w:val="22"/>
        </w:rPr>
        <w:t>2026]</w:t>
      </w:r>
      <w:r w:rsidRPr="00DE08CA">
        <w:rPr>
          <w:rFonts w:ascii="Arial" w:hAnsi="Arial" w:cs="Arial"/>
          <w:sz w:val="22"/>
          <w:szCs w:val="22"/>
        </w:rPr>
        <w:t>.</w:t>
      </w:r>
    </w:p>
    <w:p w14:paraId="3EDFBABD" w14:textId="77777777" w:rsidR="0020634C" w:rsidRPr="00DE08CA" w:rsidRDefault="0020634C" w:rsidP="0020634C">
      <w:pPr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sz w:val="22"/>
          <w:szCs w:val="22"/>
        </w:rPr>
        <w:t>Women, youth, and Persons with Disabilities (PWDs) are strongly encouraged to apply.</w:t>
      </w:r>
    </w:p>
    <w:p w14:paraId="280BB150" w14:textId="77777777" w:rsidR="0020634C" w:rsidRDefault="0020634C" w:rsidP="0020634C">
      <w:pPr>
        <w:rPr>
          <w:rFonts w:ascii="Arial" w:hAnsi="Arial" w:cs="Arial"/>
          <w:sz w:val="22"/>
          <w:szCs w:val="22"/>
        </w:rPr>
      </w:pPr>
      <w:r w:rsidRPr="00FF1167">
        <w:rPr>
          <w:rFonts w:ascii="Arial" w:hAnsi="Arial" w:cs="Arial"/>
          <w:color w:val="EE0000"/>
          <w:sz w:val="22"/>
          <w:szCs w:val="22"/>
        </w:rPr>
        <w:t>Only shortlisted candidates will be contacted</w:t>
      </w:r>
      <w:r w:rsidRPr="00DE08CA">
        <w:rPr>
          <w:rFonts w:ascii="Arial" w:hAnsi="Arial" w:cs="Arial"/>
          <w:sz w:val="22"/>
          <w:szCs w:val="22"/>
        </w:rPr>
        <w:t>.</w:t>
      </w:r>
    </w:p>
    <w:p w14:paraId="22DB8D6A" w14:textId="69BEFCB9" w:rsidR="00384A20" w:rsidRPr="00A83696" w:rsidRDefault="00384A20" w:rsidP="00384A20">
      <w:pPr>
        <w:rPr>
          <w:rFonts w:ascii="Arial" w:hAnsi="Arial" w:cs="Arial"/>
          <w:color w:val="EE0000"/>
          <w:sz w:val="22"/>
          <w:szCs w:val="22"/>
          <w:lang w:val="en-NG"/>
        </w:rPr>
      </w:pPr>
      <w:r w:rsidRPr="00A83696">
        <w:rPr>
          <w:rFonts w:ascii="Arial" w:hAnsi="Arial" w:cs="Arial"/>
          <w:color w:val="EE0000"/>
          <w:sz w:val="22"/>
          <w:szCs w:val="22"/>
        </w:rPr>
        <w:t>Following the closure of the EOI period,</w:t>
      </w:r>
      <w:r w:rsidRPr="00A83696">
        <w:rPr>
          <w:rFonts w:ascii="Segoe UI" w:hAnsi="Segoe UI" w:cs="Segoe UI"/>
          <w:color w:val="EE0000"/>
          <w:shd w:val="clear" w:color="auto" w:fill="F5F5F5"/>
        </w:rPr>
        <w:t xml:space="preserve"> </w:t>
      </w:r>
      <w:r w:rsidRPr="00A83696">
        <w:rPr>
          <w:rFonts w:ascii="Arial" w:hAnsi="Arial" w:cs="Arial"/>
          <w:color w:val="EE0000"/>
          <w:sz w:val="22"/>
          <w:szCs w:val="22"/>
        </w:rPr>
        <w:t>applicants who do not receive communication within two weeks should consider</w:t>
      </w:r>
      <w:r w:rsidRPr="00A83696">
        <w:rPr>
          <w:rFonts w:ascii="Arial" w:hAnsi="Arial" w:cs="Arial"/>
          <w:color w:val="EE0000"/>
          <w:sz w:val="22"/>
          <w:szCs w:val="22"/>
        </w:rPr>
        <w:t>,</w:t>
      </w:r>
      <w:r w:rsidRPr="00A83696">
        <w:rPr>
          <w:rFonts w:ascii="Segoe UI" w:eastAsia="Times New Roman" w:hAnsi="Segoe UI" w:cs="Segoe UI"/>
          <w:color w:val="EE0000"/>
          <w:kern w:val="0"/>
          <w:sz w:val="21"/>
          <w:szCs w:val="21"/>
          <w:lang w:val="en-NG" w:eastAsia="en-NG"/>
          <w14:ligatures w14:val="none"/>
        </w:rPr>
        <w:t xml:space="preserve"> </w:t>
      </w:r>
      <w:r w:rsidRPr="00A83696">
        <w:rPr>
          <w:rFonts w:ascii="Arial" w:hAnsi="Arial" w:cs="Arial"/>
          <w:color w:val="EE0000"/>
          <w:sz w:val="22"/>
          <w:szCs w:val="22"/>
          <w:lang w:val="en-NG"/>
        </w:rPr>
        <w:t xml:space="preserve">we have proceeded with </w:t>
      </w:r>
      <w:r w:rsidRPr="00A83696">
        <w:rPr>
          <w:rFonts w:ascii="Arial" w:hAnsi="Arial" w:cs="Arial"/>
          <w:color w:val="EE0000"/>
          <w:sz w:val="22"/>
          <w:szCs w:val="22"/>
          <w:lang w:val="en-NG"/>
        </w:rPr>
        <w:t>the process</w:t>
      </w:r>
      <w:r w:rsidRPr="00A83696">
        <w:rPr>
          <w:rFonts w:ascii="Arial" w:hAnsi="Arial" w:cs="Arial"/>
          <w:color w:val="EE0000"/>
          <w:sz w:val="22"/>
          <w:szCs w:val="22"/>
          <w:lang w:val="en-NG"/>
        </w:rPr>
        <w:t>.</w:t>
      </w:r>
    </w:p>
    <w:p w14:paraId="05495DDA" w14:textId="5BCCEEC0" w:rsidR="00384A20" w:rsidRPr="00DE08CA" w:rsidRDefault="00384A20" w:rsidP="0020634C">
      <w:pPr>
        <w:rPr>
          <w:rFonts w:ascii="Arial" w:hAnsi="Arial" w:cs="Arial"/>
          <w:sz w:val="22"/>
          <w:szCs w:val="22"/>
        </w:rPr>
      </w:pPr>
    </w:p>
    <w:p w14:paraId="148A0913" w14:textId="1082DEA1" w:rsidR="00747791" w:rsidRPr="00DE08CA" w:rsidRDefault="00747791" w:rsidP="00747791">
      <w:pPr>
        <w:spacing w:after="170"/>
        <w:ind w:left="370"/>
        <w:rPr>
          <w:rFonts w:ascii="Arial" w:hAnsi="Arial" w:cs="Arial"/>
          <w:sz w:val="22"/>
          <w:szCs w:val="22"/>
        </w:rPr>
      </w:pPr>
      <w:r w:rsidRPr="00DE08CA">
        <w:rPr>
          <w:rFonts w:ascii="Arial" w:hAnsi="Arial" w:cs="Arial"/>
          <w:b/>
          <w:sz w:val="22"/>
          <w:szCs w:val="22"/>
        </w:rPr>
        <w:t xml:space="preserve"> </w:t>
      </w:r>
      <w:r w:rsidRPr="00DE08CA">
        <w:rPr>
          <w:rFonts w:ascii="Arial" w:hAnsi="Arial" w:cs="Arial"/>
          <w:sz w:val="22"/>
          <w:szCs w:val="22"/>
        </w:rPr>
        <w:t xml:space="preserve"> </w:t>
      </w:r>
    </w:p>
    <w:p w14:paraId="42EB0BB1" w14:textId="77777777" w:rsidR="00747791" w:rsidRPr="00DE08CA" w:rsidRDefault="00747791" w:rsidP="0020634C">
      <w:pPr>
        <w:rPr>
          <w:rFonts w:ascii="Arial" w:hAnsi="Arial" w:cs="Arial"/>
          <w:sz w:val="22"/>
          <w:szCs w:val="22"/>
        </w:rPr>
      </w:pPr>
    </w:p>
    <w:sectPr w:rsidR="00747791" w:rsidRPr="00DE08CA" w:rsidSect="002318F9">
      <w:headerReference w:type="default" r:id="rId8"/>
      <w:footerReference w:type="default" r:id="rId9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170AE" w14:textId="77777777" w:rsidR="00D22EC1" w:rsidRDefault="00D22EC1" w:rsidP="002318F9">
      <w:pPr>
        <w:spacing w:after="0" w:line="240" w:lineRule="auto"/>
      </w:pPr>
      <w:r>
        <w:separator/>
      </w:r>
    </w:p>
  </w:endnote>
  <w:endnote w:type="continuationSeparator" w:id="0">
    <w:p w14:paraId="61D409B3" w14:textId="77777777" w:rsidR="00D22EC1" w:rsidRDefault="00D22EC1" w:rsidP="00231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83760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14:paraId="5DD8CE68" w14:textId="43DD340F" w:rsidR="002318F9" w:rsidRPr="002318F9" w:rsidRDefault="002318F9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2318F9">
          <w:rPr>
            <w:rFonts w:ascii="Arial" w:hAnsi="Arial" w:cs="Arial"/>
            <w:sz w:val="22"/>
            <w:szCs w:val="22"/>
          </w:rPr>
          <w:fldChar w:fldCharType="begin"/>
        </w:r>
        <w:r w:rsidRPr="002318F9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2318F9">
          <w:rPr>
            <w:rFonts w:ascii="Arial" w:hAnsi="Arial" w:cs="Arial"/>
            <w:sz w:val="22"/>
            <w:szCs w:val="22"/>
          </w:rPr>
          <w:fldChar w:fldCharType="separate"/>
        </w:r>
        <w:r w:rsidRPr="002318F9">
          <w:rPr>
            <w:rFonts w:ascii="Arial" w:hAnsi="Arial" w:cs="Arial"/>
            <w:noProof/>
            <w:sz w:val="22"/>
            <w:szCs w:val="22"/>
          </w:rPr>
          <w:t>2</w:t>
        </w:r>
        <w:r w:rsidRPr="002318F9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13DF270E" w14:textId="77777777" w:rsidR="002318F9" w:rsidRDefault="002318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B8250" w14:textId="77777777" w:rsidR="00D22EC1" w:rsidRDefault="00D22EC1" w:rsidP="002318F9">
      <w:pPr>
        <w:spacing w:after="0" w:line="240" w:lineRule="auto"/>
      </w:pPr>
      <w:r>
        <w:separator/>
      </w:r>
    </w:p>
  </w:footnote>
  <w:footnote w:type="continuationSeparator" w:id="0">
    <w:p w14:paraId="1D8E3B83" w14:textId="77777777" w:rsidR="00D22EC1" w:rsidRDefault="00D22EC1" w:rsidP="00231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27DA2" w14:textId="6A086238" w:rsidR="002318F9" w:rsidRDefault="002318F9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5EACF09C" wp14:editId="23BF35D0">
          <wp:simplePos x="0" y="0"/>
          <wp:positionH relativeFrom="margin">
            <wp:align>right</wp:align>
          </wp:positionH>
          <wp:positionV relativeFrom="paragraph">
            <wp:posOffset>107315</wp:posOffset>
          </wp:positionV>
          <wp:extent cx="1708150" cy="253761"/>
          <wp:effectExtent l="0" t="0" r="6350" b="0"/>
          <wp:wrapNone/>
          <wp:docPr id="8007351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747" b="36346"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2537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130B8"/>
    <w:multiLevelType w:val="multilevel"/>
    <w:tmpl w:val="5D1C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062DA"/>
    <w:multiLevelType w:val="multilevel"/>
    <w:tmpl w:val="269A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743EC"/>
    <w:multiLevelType w:val="hybridMultilevel"/>
    <w:tmpl w:val="F6B295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6912"/>
    <w:multiLevelType w:val="multilevel"/>
    <w:tmpl w:val="5696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E193D"/>
    <w:multiLevelType w:val="multilevel"/>
    <w:tmpl w:val="F6AE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97E12"/>
    <w:multiLevelType w:val="multilevel"/>
    <w:tmpl w:val="994454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C193F"/>
    <w:multiLevelType w:val="multilevel"/>
    <w:tmpl w:val="9C3C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E006D"/>
    <w:multiLevelType w:val="multilevel"/>
    <w:tmpl w:val="E932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E49B5"/>
    <w:multiLevelType w:val="hybridMultilevel"/>
    <w:tmpl w:val="79A8945A"/>
    <w:lvl w:ilvl="0" w:tplc="FD0C7060"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D4261F"/>
    <w:multiLevelType w:val="multilevel"/>
    <w:tmpl w:val="4226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91682C"/>
    <w:multiLevelType w:val="multilevel"/>
    <w:tmpl w:val="4F50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9C7BAA"/>
    <w:multiLevelType w:val="hybridMultilevel"/>
    <w:tmpl w:val="D7F46706"/>
    <w:lvl w:ilvl="0" w:tplc="D08AF95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A60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E04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441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A3D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67B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E5E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7686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A54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30400E"/>
    <w:multiLevelType w:val="hybridMultilevel"/>
    <w:tmpl w:val="13DAF6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60375"/>
    <w:multiLevelType w:val="multilevel"/>
    <w:tmpl w:val="A406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3974D3"/>
    <w:multiLevelType w:val="multilevel"/>
    <w:tmpl w:val="42122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50231A"/>
    <w:multiLevelType w:val="hybridMultilevel"/>
    <w:tmpl w:val="6B52C4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35965">
    <w:abstractNumId w:val="7"/>
  </w:num>
  <w:num w:numId="2" w16cid:durableId="1666008754">
    <w:abstractNumId w:val="13"/>
  </w:num>
  <w:num w:numId="3" w16cid:durableId="338777243">
    <w:abstractNumId w:val="10"/>
  </w:num>
  <w:num w:numId="4" w16cid:durableId="989017004">
    <w:abstractNumId w:val="14"/>
  </w:num>
  <w:num w:numId="5" w16cid:durableId="1455638903">
    <w:abstractNumId w:val="0"/>
  </w:num>
  <w:num w:numId="6" w16cid:durableId="622150442">
    <w:abstractNumId w:val="12"/>
  </w:num>
  <w:num w:numId="7" w16cid:durableId="1479414915">
    <w:abstractNumId w:val="2"/>
  </w:num>
  <w:num w:numId="8" w16cid:durableId="1536770605">
    <w:abstractNumId w:val="8"/>
  </w:num>
  <w:num w:numId="9" w16cid:durableId="1098597605">
    <w:abstractNumId w:val="3"/>
  </w:num>
  <w:num w:numId="10" w16cid:durableId="359085747">
    <w:abstractNumId w:val="5"/>
  </w:num>
  <w:num w:numId="11" w16cid:durableId="2122218939">
    <w:abstractNumId w:val="6"/>
  </w:num>
  <w:num w:numId="12" w16cid:durableId="1586694921">
    <w:abstractNumId w:val="9"/>
  </w:num>
  <w:num w:numId="13" w16cid:durableId="1923562377">
    <w:abstractNumId w:val="1"/>
  </w:num>
  <w:num w:numId="14" w16cid:durableId="1692800312">
    <w:abstractNumId w:val="4"/>
  </w:num>
  <w:num w:numId="15" w16cid:durableId="1253586674">
    <w:abstractNumId w:val="11"/>
  </w:num>
  <w:num w:numId="16" w16cid:durableId="20982845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8F9"/>
    <w:rsid w:val="000325CD"/>
    <w:rsid w:val="00034C99"/>
    <w:rsid w:val="000D0D4A"/>
    <w:rsid w:val="000E131D"/>
    <w:rsid w:val="000E461B"/>
    <w:rsid w:val="00162C85"/>
    <w:rsid w:val="001E059F"/>
    <w:rsid w:val="0020634C"/>
    <w:rsid w:val="002228ED"/>
    <w:rsid w:val="002318F9"/>
    <w:rsid w:val="00247C24"/>
    <w:rsid w:val="002D2F20"/>
    <w:rsid w:val="0030435A"/>
    <w:rsid w:val="003561D0"/>
    <w:rsid w:val="00384A20"/>
    <w:rsid w:val="003B3509"/>
    <w:rsid w:val="00424073"/>
    <w:rsid w:val="00431878"/>
    <w:rsid w:val="00570673"/>
    <w:rsid w:val="0058724A"/>
    <w:rsid w:val="005948E8"/>
    <w:rsid w:val="005A5F8A"/>
    <w:rsid w:val="005C0063"/>
    <w:rsid w:val="005C08A4"/>
    <w:rsid w:val="006E1B23"/>
    <w:rsid w:val="006E5F15"/>
    <w:rsid w:val="00747791"/>
    <w:rsid w:val="007F2E62"/>
    <w:rsid w:val="0084523E"/>
    <w:rsid w:val="0087784A"/>
    <w:rsid w:val="00947B80"/>
    <w:rsid w:val="009F3DFB"/>
    <w:rsid w:val="00A0618E"/>
    <w:rsid w:val="00A3077B"/>
    <w:rsid w:val="00A83696"/>
    <w:rsid w:val="00AB597A"/>
    <w:rsid w:val="00AC0CEC"/>
    <w:rsid w:val="00B62A2C"/>
    <w:rsid w:val="00B80A50"/>
    <w:rsid w:val="00C02AEE"/>
    <w:rsid w:val="00C15CD6"/>
    <w:rsid w:val="00C5263B"/>
    <w:rsid w:val="00D20EB6"/>
    <w:rsid w:val="00D22EC1"/>
    <w:rsid w:val="00D31465"/>
    <w:rsid w:val="00DE08CA"/>
    <w:rsid w:val="00F277DB"/>
    <w:rsid w:val="00F27C2C"/>
    <w:rsid w:val="00F30BF2"/>
    <w:rsid w:val="00FF1167"/>
    <w:rsid w:val="0D7AD33E"/>
    <w:rsid w:val="1868A6D1"/>
    <w:rsid w:val="2312FB54"/>
    <w:rsid w:val="4348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68E31"/>
  <w15:chartTrackingRefBased/>
  <w15:docId w15:val="{DA6E168C-8108-4FA6-81DF-849572B5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8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18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8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31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8F9"/>
  </w:style>
  <w:style w:type="paragraph" w:styleId="Footer">
    <w:name w:val="footer"/>
    <w:basedOn w:val="Normal"/>
    <w:link w:val="FooterChar"/>
    <w:uiPriority w:val="99"/>
    <w:unhideWhenUsed/>
    <w:rsid w:val="00231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8F9"/>
  </w:style>
  <w:style w:type="paragraph" w:styleId="Revision">
    <w:name w:val="Revision"/>
    <w:hidden/>
    <w:uiPriority w:val="99"/>
    <w:semiHidden/>
    <w:rsid w:val="005A5F8A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.nigeria@actionai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 Ocheni</dc:creator>
  <cp:keywords/>
  <dc:description/>
  <cp:lastModifiedBy>Oluwatosin Adeeko</cp:lastModifiedBy>
  <cp:revision>6</cp:revision>
  <dcterms:created xsi:type="dcterms:W3CDTF">2026-07-22T08:44:00Z</dcterms:created>
  <dcterms:modified xsi:type="dcterms:W3CDTF">2026-07-31T09:20:00Z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37507c04-3139-4c41-9fc2-6d4e133d863b</vt:lpwstr>
  </property>
</Properties>
</file>