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90B3" w14:textId="52669661" w:rsidR="00EE7DC4" w:rsidRPr="00751D99" w:rsidRDefault="00EE7DC4" w:rsidP="00EE7DC4">
      <w:pPr>
        <w:jc w:val="both"/>
        <w:rPr>
          <w:rFonts w:ascii="Arial" w:hAnsi="Arial" w:cs="Arial"/>
          <w:sz w:val="22"/>
          <w:szCs w:val="22"/>
          <w:u w:val="single"/>
        </w:rPr>
      </w:pPr>
      <w:bookmarkStart w:id="0" w:name="_Hlk135727346"/>
      <w:r w:rsidRPr="00751D99">
        <w:rPr>
          <w:rFonts w:ascii="Arial" w:eastAsiaTheme="minorHAnsi" w:hAnsi="Arial" w:cs="Arial"/>
          <w:b/>
          <w:noProof/>
          <w:color w:val="000000"/>
          <w:sz w:val="22"/>
          <w:szCs w:val="22"/>
          <w:u w:val="single"/>
          <w:lang w:val="en-CA"/>
        </w:rPr>
        <w:drawing>
          <wp:anchor distT="0" distB="0" distL="114300" distR="114300" simplePos="0" relativeHeight="251659264" behindDoc="1" locked="0" layoutInCell="0" allowOverlap="1" wp14:anchorId="28B5A763" wp14:editId="5BE337BC">
            <wp:simplePos x="0" y="0"/>
            <wp:positionH relativeFrom="page">
              <wp:posOffset>4857750</wp:posOffset>
            </wp:positionH>
            <wp:positionV relativeFrom="margin">
              <wp:posOffset>-762000</wp:posOffset>
            </wp:positionV>
            <wp:extent cx="2520315" cy="328295"/>
            <wp:effectExtent l="0" t="0" r="0" b="0"/>
            <wp:wrapTight wrapText="bothSides">
              <wp:wrapPolygon edited="0">
                <wp:start x="0" y="0"/>
                <wp:lineTo x="0" y="20054"/>
                <wp:lineTo x="21388" y="20054"/>
                <wp:lineTo x="21388" y="0"/>
                <wp:lineTo x="0" y="0"/>
              </wp:wrapPolygon>
            </wp:wrapTight>
            <wp:docPr id="5" name="Picture 5"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A_Logotype100_CMY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20315" cy="328295"/>
                    </a:xfrm>
                    <a:prstGeom prst="rect">
                      <a:avLst/>
                    </a:prstGeom>
                    <a:solidFill>
                      <a:srgbClr val="ED1C24"/>
                    </a:solidFill>
                    <a:ln>
                      <a:noFill/>
                    </a:ln>
                  </pic:spPr>
                </pic:pic>
              </a:graphicData>
            </a:graphic>
          </wp:anchor>
        </w:drawing>
      </w:r>
      <w:r w:rsidRPr="00751D99">
        <w:rPr>
          <w:rFonts w:ascii="Arial" w:hAnsi="Arial" w:cs="Arial"/>
          <w:b/>
          <w:bCs/>
          <w:sz w:val="22"/>
          <w:szCs w:val="22"/>
          <w:u w:val="single"/>
        </w:rPr>
        <w:t>Call for Expression of Interest</w:t>
      </w:r>
      <w:r w:rsidRPr="00751D99">
        <w:rPr>
          <w:rFonts w:ascii="Arial" w:hAnsi="Arial" w:cs="Arial"/>
          <w:sz w:val="22"/>
          <w:szCs w:val="22"/>
          <w:u w:val="single"/>
        </w:rPr>
        <w:t xml:space="preserve"> </w:t>
      </w:r>
    </w:p>
    <w:p w14:paraId="5ED3F4C6" w14:textId="77777777" w:rsidR="00EE7DC4" w:rsidRPr="00751D99" w:rsidRDefault="00EE7DC4" w:rsidP="00EE7DC4">
      <w:pPr>
        <w:jc w:val="both"/>
        <w:rPr>
          <w:rFonts w:ascii="Arial" w:hAnsi="Arial" w:cs="Arial"/>
          <w:sz w:val="22"/>
          <w:szCs w:val="22"/>
        </w:rPr>
      </w:pPr>
    </w:p>
    <w:p w14:paraId="0462304B" w14:textId="17D50D29" w:rsidR="00EE7DC4" w:rsidRPr="00751D99" w:rsidRDefault="00EE7DC4" w:rsidP="00EE7DC4">
      <w:pPr>
        <w:jc w:val="both"/>
        <w:rPr>
          <w:rFonts w:ascii="Arial" w:hAnsi="Arial" w:cs="Arial"/>
          <w:b/>
          <w:bCs/>
          <w:sz w:val="22"/>
          <w:szCs w:val="22"/>
          <w:u w:val="single"/>
        </w:rPr>
      </w:pPr>
      <w:r w:rsidRPr="00751D99">
        <w:rPr>
          <w:rFonts w:ascii="Arial" w:hAnsi="Arial" w:cs="Arial"/>
          <w:b/>
          <w:bCs/>
          <w:sz w:val="22"/>
          <w:szCs w:val="22"/>
          <w:u w:val="single"/>
        </w:rPr>
        <w:t xml:space="preserve">Consultancy: </w:t>
      </w:r>
      <w:bookmarkStart w:id="1" w:name="_Hlk150513383"/>
      <w:r w:rsidR="0021126F">
        <w:rPr>
          <w:rFonts w:ascii="Arial" w:hAnsi="Arial" w:cs="Arial"/>
          <w:b/>
          <w:bCs/>
          <w:sz w:val="22"/>
          <w:szCs w:val="22"/>
          <w:u w:val="single"/>
        </w:rPr>
        <w:t>Scaling Up of Public Investment in Agriculture (SUPIA</w:t>
      </w:r>
      <w:r w:rsidRPr="00751D99">
        <w:rPr>
          <w:rFonts w:ascii="Arial" w:hAnsi="Arial" w:cs="Arial"/>
          <w:b/>
          <w:bCs/>
          <w:sz w:val="22"/>
          <w:szCs w:val="22"/>
          <w:u w:val="single"/>
        </w:rPr>
        <w:t>)</w:t>
      </w:r>
      <w:r w:rsidR="0021126F">
        <w:rPr>
          <w:rFonts w:ascii="Arial" w:hAnsi="Arial" w:cs="Arial"/>
          <w:b/>
          <w:bCs/>
          <w:sz w:val="22"/>
          <w:szCs w:val="22"/>
          <w:u w:val="single"/>
        </w:rPr>
        <w:t xml:space="preserve"> End of</w:t>
      </w:r>
      <w:r w:rsidR="007F4F9C">
        <w:rPr>
          <w:rFonts w:ascii="Arial" w:hAnsi="Arial" w:cs="Arial"/>
          <w:b/>
          <w:bCs/>
          <w:sz w:val="22"/>
          <w:szCs w:val="22"/>
          <w:u w:val="single"/>
        </w:rPr>
        <w:t xml:space="preserve"> Project Evaluation</w:t>
      </w:r>
    </w:p>
    <w:bookmarkEnd w:id="1"/>
    <w:p w14:paraId="45E350FD" w14:textId="77777777" w:rsidR="00EE7DC4" w:rsidRPr="00751D99" w:rsidRDefault="00EE7DC4" w:rsidP="00EE7DC4">
      <w:pPr>
        <w:jc w:val="both"/>
        <w:rPr>
          <w:rFonts w:ascii="Arial" w:hAnsi="Arial" w:cs="Arial"/>
          <w:b/>
          <w:bCs/>
          <w:sz w:val="22"/>
          <w:szCs w:val="22"/>
          <w:u w:val="single"/>
        </w:rPr>
      </w:pPr>
    </w:p>
    <w:p w14:paraId="3CA6C60A" w14:textId="014D004B" w:rsidR="00EE7DC4" w:rsidRPr="00751D99" w:rsidRDefault="00EE7DC4" w:rsidP="00EE7DC4">
      <w:pPr>
        <w:jc w:val="both"/>
        <w:rPr>
          <w:rFonts w:ascii="Arial" w:hAnsi="Arial" w:cs="Arial"/>
          <w:bCs/>
          <w:sz w:val="22"/>
          <w:szCs w:val="22"/>
        </w:rPr>
      </w:pPr>
      <w:r w:rsidRPr="00751D99">
        <w:rPr>
          <w:rFonts w:ascii="Arial" w:hAnsi="Arial" w:cs="Arial"/>
          <w:bCs/>
          <w:sz w:val="22"/>
          <w:szCs w:val="22"/>
        </w:rPr>
        <w:t xml:space="preserve">ActionAid (AA) Nigeria is an affiliate of ActionAid International, which is a global alliance of organizations working towards achieving a world without poverty and injustice in which every person enjoys the right to a life with dignity. As a large and visible development organization, we work in 45 countries in Africa, Asia, Europe, and America. Our expertise lies in community-led approaches to development and working through partnerships with the poor and other </w:t>
      </w:r>
      <w:r w:rsidR="002931C9" w:rsidRPr="00751D99">
        <w:rPr>
          <w:rFonts w:ascii="Arial" w:hAnsi="Arial" w:cs="Arial"/>
          <w:bCs/>
          <w:sz w:val="22"/>
          <w:szCs w:val="22"/>
        </w:rPr>
        <w:t>grassroot</w:t>
      </w:r>
      <w:r w:rsidRPr="00751D99">
        <w:rPr>
          <w:rFonts w:ascii="Arial" w:hAnsi="Arial" w:cs="Arial"/>
          <w:bCs/>
          <w:sz w:val="22"/>
          <w:szCs w:val="22"/>
        </w:rPr>
        <w:t xml:space="preserve"> organizations. </w:t>
      </w:r>
    </w:p>
    <w:p w14:paraId="65083616" w14:textId="77777777" w:rsidR="00EE7DC4" w:rsidRPr="00751D99" w:rsidRDefault="00EE7DC4" w:rsidP="00EE7DC4">
      <w:pPr>
        <w:jc w:val="both"/>
        <w:rPr>
          <w:rFonts w:ascii="Arial" w:hAnsi="Arial" w:cs="Arial"/>
          <w:bCs/>
          <w:sz w:val="22"/>
          <w:szCs w:val="22"/>
        </w:rPr>
      </w:pPr>
    </w:p>
    <w:p w14:paraId="070FDCA3" w14:textId="77777777" w:rsidR="00EE7DC4" w:rsidRPr="00751D99" w:rsidRDefault="00EE7DC4" w:rsidP="00EE7DC4">
      <w:pPr>
        <w:jc w:val="both"/>
        <w:rPr>
          <w:rFonts w:ascii="Arial" w:hAnsi="Arial" w:cs="Arial"/>
          <w:b/>
          <w:sz w:val="22"/>
          <w:szCs w:val="22"/>
        </w:rPr>
      </w:pPr>
      <w:r w:rsidRPr="00751D99">
        <w:rPr>
          <w:rFonts w:ascii="Arial" w:hAnsi="Arial" w:cs="Arial"/>
          <w:b/>
          <w:sz w:val="22"/>
          <w:szCs w:val="22"/>
        </w:rPr>
        <w:t xml:space="preserve">Background </w:t>
      </w:r>
    </w:p>
    <w:p w14:paraId="5CF5D1A4" w14:textId="77777777" w:rsidR="002931C9" w:rsidRPr="00751D99" w:rsidRDefault="002931C9" w:rsidP="002931C9">
      <w:pPr>
        <w:jc w:val="both"/>
        <w:rPr>
          <w:rFonts w:ascii="Arial" w:hAnsi="Arial" w:cs="Arial"/>
          <w:bCs/>
          <w:sz w:val="22"/>
          <w:szCs w:val="22"/>
        </w:rPr>
      </w:pPr>
      <w:r w:rsidRPr="00751D99">
        <w:rPr>
          <w:rFonts w:ascii="Arial" w:hAnsi="Arial" w:cs="Arial"/>
          <w:bCs/>
          <w:sz w:val="22"/>
          <w:szCs w:val="22"/>
        </w:rPr>
        <w:t xml:space="preserve">The Scaling Up of Public Investments in Agriculture (SUPIA2) Project implemented by the ActionAid Nigeria and ActionAid International is to promote and scale up public investments in agriculture both political and budget commitment to drive inclusive, lasting agricultural transformation at the state, National and Continental levels. </w:t>
      </w:r>
    </w:p>
    <w:p w14:paraId="0D6E3D63" w14:textId="0210E38A" w:rsidR="002931C9" w:rsidRPr="00751D99" w:rsidRDefault="002931C9" w:rsidP="002931C9">
      <w:pPr>
        <w:jc w:val="both"/>
        <w:rPr>
          <w:rFonts w:ascii="Arial" w:hAnsi="Arial" w:cs="Arial"/>
          <w:bCs/>
          <w:sz w:val="22"/>
          <w:szCs w:val="22"/>
        </w:rPr>
      </w:pPr>
      <w:r w:rsidRPr="00751D99">
        <w:rPr>
          <w:rFonts w:ascii="Arial" w:hAnsi="Arial" w:cs="Arial"/>
          <w:bCs/>
          <w:sz w:val="22"/>
          <w:szCs w:val="22"/>
        </w:rPr>
        <w:t xml:space="preserve"> </w:t>
      </w:r>
    </w:p>
    <w:p w14:paraId="5935BFED" w14:textId="77777777" w:rsidR="002931C9" w:rsidRPr="00751D99" w:rsidRDefault="002931C9" w:rsidP="002931C9">
      <w:pPr>
        <w:jc w:val="both"/>
        <w:rPr>
          <w:rFonts w:ascii="Arial" w:hAnsi="Arial" w:cs="Arial"/>
          <w:bCs/>
          <w:sz w:val="22"/>
          <w:szCs w:val="22"/>
        </w:rPr>
      </w:pPr>
      <w:r w:rsidRPr="00751D99">
        <w:rPr>
          <w:rFonts w:ascii="Arial" w:hAnsi="Arial" w:cs="Arial"/>
          <w:bCs/>
          <w:sz w:val="22"/>
          <w:szCs w:val="22"/>
        </w:rPr>
        <w:t xml:space="preserve">In Nigeria, the project is being implemented in 8 states including Bauchi, Gombe, Ondo, Kwara, Kogi, Ebonyi, Delta States and the FCT as well as National level while at the continental level the project is implemented by ActionAid International engaging both the Regional and Continental governments. </w:t>
      </w:r>
    </w:p>
    <w:p w14:paraId="6E4F78B5" w14:textId="77777777" w:rsidR="002931C9" w:rsidRPr="00751D99" w:rsidRDefault="002931C9" w:rsidP="002931C9">
      <w:pPr>
        <w:jc w:val="both"/>
        <w:rPr>
          <w:rFonts w:ascii="Arial" w:hAnsi="Arial" w:cs="Arial"/>
          <w:bCs/>
          <w:sz w:val="22"/>
          <w:szCs w:val="22"/>
        </w:rPr>
      </w:pPr>
    </w:p>
    <w:p w14:paraId="0690093F" w14:textId="7E10D371" w:rsidR="00EE7DC4" w:rsidRPr="00751D99" w:rsidRDefault="002931C9" w:rsidP="002931C9">
      <w:pPr>
        <w:jc w:val="both"/>
        <w:rPr>
          <w:rFonts w:ascii="Arial" w:hAnsi="Arial" w:cs="Arial"/>
          <w:bCs/>
          <w:sz w:val="22"/>
          <w:szCs w:val="22"/>
        </w:rPr>
      </w:pPr>
      <w:r w:rsidRPr="00751D99">
        <w:rPr>
          <w:rFonts w:ascii="Arial" w:hAnsi="Arial" w:cs="Arial"/>
          <w:bCs/>
          <w:sz w:val="22"/>
          <w:szCs w:val="22"/>
        </w:rPr>
        <w:t xml:space="preserve">The core focus of the project has been to catalyse increased quantity and improved quality of public investment in agriculture through enhanced citizen participation in evidence-based policymaking to increase the productivity and well-being of smallholder farmers.  </w:t>
      </w:r>
    </w:p>
    <w:p w14:paraId="48FD6AEA" w14:textId="77777777" w:rsidR="00EE7DC4" w:rsidRPr="00751D99" w:rsidRDefault="00EE7DC4" w:rsidP="00EE7DC4">
      <w:pPr>
        <w:jc w:val="both"/>
        <w:rPr>
          <w:rFonts w:ascii="Arial" w:hAnsi="Arial" w:cs="Arial"/>
          <w:b/>
          <w:sz w:val="24"/>
          <w:szCs w:val="24"/>
        </w:rPr>
      </w:pPr>
    </w:p>
    <w:p w14:paraId="3CFB6235" w14:textId="77777777" w:rsidR="00EE7DC4" w:rsidRPr="00751D99" w:rsidRDefault="00EE7DC4" w:rsidP="00EE7DC4">
      <w:pPr>
        <w:jc w:val="both"/>
        <w:rPr>
          <w:rFonts w:ascii="Arial" w:hAnsi="Arial" w:cs="Arial"/>
          <w:b/>
          <w:sz w:val="24"/>
          <w:szCs w:val="24"/>
        </w:rPr>
      </w:pPr>
      <w:r w:rsidRPr="00751D99">
        <w:rPr>
          <w:rFonts w:ascii="Arial" w:hAnsi="Arial" w:cs="Arial"/>
          <w:b/>
          <w:sz w:val="24"/>
          <w:szCs w:val="24"/>
        </w:rPr>
        <w:t>Rationale</w:t>
      </w:r>
    </w:p>
    <w:p w14:paraId="12F364DF" w14:textId="77777777" w:rsidR="00EE7DC4" w:rsidRPr="00751D99" w:rsidRDefault="00EE7DC4" w:rsidP="00EE7DC4">
      <w:pPr>
        <w:jc w:val="both"/>
        <w:rPr>
          <w:rFonts w:ascii="Arial" w:hAnsi="Arial" w:cs="Arial"/>
          <w:b/>
          <w:bCs/>
          <w:sz w:val="22"/>
          <w:szCs w:val="22"/>
        </w:rPr>
      </w:pPr>
    </w:p>
    <w:p w14:paraId="5FC4DB41" w14:textId="36969341" w:rsidR="00241523" w:rsidRPr="00751D99" w:rsidRDefault="00241523" w:rsidP="00241523">
      <w:pPr>
        <w:jc w:val="both"/>
        <w:rPr>
          <w:rFonts w:ascii="Arial" w:hAnsi="Arial" w:cs="Arial"/>
          <w:sz w:val="22"/>
          <w:szCs w:val="22"/>
        </w:rPr>
      </w:pPr>
      <w:r w:rsidRPr="00751D99">
        <w:rPr>
          <w:rFonts w:ascii="Arial" w:hAnsi="Arial" w:cs="Arial"/>
          <w:sz w:val="22"/>
          <w:szCs w:val="22"/>
        </w:rPr>
        <w:t>The SUPIA project which started in July 2021 and implemented in 2 phases will be winding down in September 2025. It is therefore pertinent for us to measure the impact of the project in line with the set objectives and results framework indicators and to identify and document the successes and challenges from the implementation.</w:t>
      </w:r>
    </w:p>
    <w:p w14:paraId="007208B8" w14:textId="77777777" w:rsidR="00241523" w:rsidRPr="00751D99" w:rsidRDefault="00241523" w:rsidP="00241523">
      <w:pPr>
        <w:jc w:val="both"/>
        <w:rPr>
          <w:rFonts w:ascii="Arial" w:hAnsi="Arial" w:cs="Arial"/>
          <w:sz w:val="22"/>
          <w:szCs w:val="22"/>
        </w:rPr>
      </w:pPr>
    </w:p>
    <w:p w14:paraId="44CC0476" w14:textId="1E1C319E" w:rsidR="00EE7DC4" w:rsidRPr="00751D99" w:rsidRDefault="00241523" w:rsidP="00241523">
      <w:pPr>
        <w:jc w:val="both"/>
        <w:rPr>
          <w:rFonts w:ascii="Arial" w:hAnsi="Arial" w:cs="Arial"/>
          <w:sz w:val="22"/>
          <w:szCs w:val="22"/>
        </w:rPr>
      </w:pPr>
      <w:r w:rsidRPr="00751D99">
        <w:rPr>
          <w:rFonts w:ascii="Arial" w:hAnsi="Arial" w:cs="Arial"/>
          <w:sz w:val="22"/>
          <w:szCs w:val="22"/>
        </w:rPr>
        <w:t xml:space="preserve">The evaluation will also give room to assess the sustainability of the benefits generated, and to draw recommendations and conclusions that will inform future project design and programming.                                                                                                                                                                                                                                                                                                                                                                                                                                                                                                                                                                                                                                    </w:t>
      </w:r>
    </w:p>
    <w:p w14:paraId="61D3F92F" w14:textId="77777777" w:rsidR="00EE7DC4" w:rsidRPr="00751D99" w:rsidRDefault="00EE7DC4" w:rsidP="00EE7DC4">
      <w:pPr>
        <w:jc w:val="both"/>
        <w:rPr>
          <w:rFonts w:ascii="Arial" w:hAnsi="Arial" w:cs="Arial"/>
          <w:sz w:val="22"/>
          <w:szCs w:val="22"/>
        </w:rPr>
      </w:pPr>
    </w:p>
    <w:p w14:paraId="1C0B7A82" w14:textId="04BA569C" w:rsidR="00EE7DC4" w:rsidRPr="00751D99" w:rsidRDefault="00EE7DC4" w:rsidP="00EE7DC4">
      <w:pPr>
        <w:jc w:val="both"/>
        <w:rPr>
          <w:rFonts w:ascii="Arial" w:hAnsi="Arial" w:cs="Arial"/>
          <w:b/>
          <w:bCs/>
          <w:sz w:val="22"/>
          <w:szCs w:val="22"/>
        </w:rPr>
      </w:pPr>
      <w:r w:rsidRPr="00751D99">
        <w:rPr>
          <w:rFonts w:ascii="Arial" w:hAnsi="Arial" w:cs="Arial"/>
          <w:b/>
          <w:bCs/>
          <w:sz w:val="22"/>
          <w:szCs w:val="22"/>
        </w:rPr>
        <w:t>Objective</w:t>
      </w:r>
      <w:r w:rsidR="004F7403" w:rsidRPr="00751D99">
        <w:rPr>
          <w:rFonts w:ascii="Arial" w:hAnsi="Arial" w:cs="Arial"/>
          <w:b/>
          <w:bCs/>
          <w:sz w:val="22"/>
          <w:szCs w:val="22"/>
        </w:rPr>
        <w:t>s</w:t>
      </w:r>
      <w:r w:rsidRPr="00751D99">
        <w:rPr>
          <w:rFonts w:ascii="Arial" w:hAnsi="Arial" w:cs="Arial"/>
          <w:b/>
          <w:bCs/>
          <w:sz w:val="22"/>
          <w:szCs w:val="22"/>
        </w:rPr>
        <w:t>:</w:t>
      </w:r>
    </w:p>
    <w:p w14:paraId="17656521" w14:textId="62662173" w:rsidR="004606C2" w:rsidRPr="00751D99" w:rsidRDefault="004606C2" w:rsidP="004606C2">
      <w:pPr>
        <w:pStyle w:val="ListParagraph"/>
        <w:numPr>
          <w:ilvl w:val="0"/>
          <w:numId w:val="5"/>
        </w:numPr>
        <w:jc w:val="both"/>
        <w:rPr>
          <w:rFonts w:ascii="Arial" w:hAnsi="Arial" w:cs="Arial"/>
          <w:sz w:val="22"/>
          <w:szCs w:val="22"/>
        </w:rPr>
      </w:pPr>
      <w:r w:rsidRPr="00751D99">
        <w:rPr>
          <w:rFonts w:ascii="Arial" w:hAnsi="Arial" w:cs="Arial"/>
          <w:sz w:val="22"/>
          <w:szCs w:val="22"/>
        </w:rPr>
        <w:t>To assess the impact made by the project from the set objectives and goal of the SUPIA project</w:t>
      </w:r>
    </w:p>
    <w:p w14:paraId="27E57423" w14:textId="77777777" w:rsidR="004606C2" w:rsidRPr="00751D99" w:rsidRDefault="004606C2" w:rsidP="004606C2">
      <w:pPr>
        <w:jc w:val="both"/>
        <w:rPr>
          <w:rFonts w:ascii="Arial" w:hAnsi="Arial" w:cs="Arial"/>
          <w:sz w:val="22"/>
          <w:szCs w:val="22"/>
        </w:rPr>
      </w:pPr>
    </w:p>
    <w:p w14:paraId="28A531B1" w14:textId="08D8A08B" w:rsidR="004606C2" w:rsidRPr="00751D99" w:rsidRDefault="004606C2" w:rsidP="004606C2">
      <w:pPr>
        <w:pStyle w:val="ListParagraph"/>
        <w:numPr>
          <w:ilvl w:val="0"/>
          <w:numId w:val="5"/>
        </w:numPr>
        <w:jc w:val="both"/>
        <w:rPr>
          <w:rFonts w:ascii="Arial" w:hAnsi="Arial" w:cs="Arial"/>
          <w:sz w:val="22"/>
          <w:szCs w:val="22"/>
        </w:rPr>
      </w:pPr>
      <w:r w:rsidRPr="00751D99">
        <w:rPr>
          <w:rFonts w:ascii="Arial" w:hAnsi="Arial" w:cs="Arial"/>
          <w:sz w:val="22"/>
          <w:szCs w:val="22"/>
        </w:rPr>
        <w:t>To identify specific areas of success and challenges faced by the project and make recommendations for overcoming such challenges in future design and programming.</w:t>
      </w:r>
    </w:p>
    <w:p w14:paraId="64701802" w14:textId="77777777" w:rsidR="004606C2" w:rsidRPr="00751D99" w:rsidRDefault="004606C2" w:rsidP="004606C2">
      <w:pPr>
        <w:jc w:val="both"/>
        <w:rPr>
          <w:rFonts w:ascii="Arial" w:hAnsi="Arial" w:cs="Arial"/>
          <w:sz w:val="22"/>
          <w:szCs w:val="22"/>
        </w:rPr>
      </w:pPr>
    </w:p>
    <w:p w14:paraId="7F679F6B" w14:textId="63556A07" w:rsidR="00EE7DC4" w:rsidRPr="00751D99" w:rsidRDefault="004606C2" w:rsidP="004606C2">
      <w:pPr>
        <w:pStyle w:val="ListParagraph"/>
        <w:numPr>
          <w:ilvl w:val="0"/>
          <w:numId w:val="5"/>
        </w:numPr>
        <w:jc w:val="both"/>
        <w:rPr>
          <w:rFonts w:ascii="Arial" w:hAnsi="Arial" w:cs="Arial"/>
          <w:sz w:val="22"/>
          <w:szCs w:val="22"/>
        </w:rPr>
      </w:pPr>
      <w:r w:rsidRPr="00751D99">
        <w:rPr>
          <w:rFonts w:ascii="Arial" w:hAnsi="Arial" w:cs="Arial"/>
          <w:sz w:val="22"/>
          <w:szCs w:val="22"/>
        </w:rPr>
        <w:t>To assess the sustainability of the project with regards to its financial, technical and organizational aspects.</w:t>
      </w:r>
    </w:p>
    <w:p w14:paraId="7C53D23F" w14:textId="77777777" w:rsidR="00EE7DC4" w:rsidRPr="00751D99" w:rsidRDefault="00EE7DC4" w:rsidP="00EE7DC4">
      <w:pPr>
        <w:jc w:val="both"/>
        <w:rPr>
          <w:rFonts w:ascii="Arial" w:hAnsi="Arial" w:cs="Arial"/>
          <w:sz w:val="22"/>
          <w:szCs w:val="22"/>
          <w:lang w:val="en-NG"/>
        </w:rPr>
      </w:pPr>
    </w:p>
    <w:p w14:paraId="36B5BB17" w14:textId="77777777" w:rsidR="00EE7DC4" w:rsidRPr="00751D99" w:rsidRDefault="00EE7DC4" w:rsidP="00EE7DC4">
      <w:pPr>
        <w:jc w:val="both"/>
        <w:rPr>
          <w:rFonts w:ascii="Arial" w:hAnsi="Arial" w:cs="Arial"/>
          <w:b/>
          <w:bCs/>
          <w:sz w:val="22"/>
          <w:szCs w:val="22"/>
        </w:rPr>
      </w:pPr>
      <w:r w:rsidRPr="00751D99">
        <w:rPr>
          <w:rFonts w:ascii="Arial" w:hAnsi="Arial" w:cs="Arial"/>
          <w:b/>
          <w:bCs/>
          <w:sz w:val="22"/>
          <w:szCs w:val="22"/>
        </w:rPr>
        <w:t>Methodology</w:t>
      </w:r>
    </w:p>
    <w:p w14:paraId="4A5E03BE" w14:textId="77777777" w:rsidR="007E4A35" w:rsidRPr="00751D99" w:rsidRDefault="007E4A35" w:rsidP="003A5F72">
      <w:pPr>
        <w:jc w:val="both"/>
        <w:rPr>
          <w:rFonts w:ascii="Arial" w:hAnsi="Arial" w:cs="Arial"/>
          <w:sz w:val="22"/>
          <w:szCs w:val="22"/>
        </w:rPr>
      </w:pPr>
    </w:p>
    <w:p w14:paraId="37EFD315" w14:textId="11D54E00" w:rsidR="003A5F72" w:rsidRPr="00751D99" w:rsidRDefault="003A5F72" w:rsidP="003A5F72">
      <w:pPr>
        <w:jc w:val="both"/>
        <w:rPr>
          <w:rFonts w:ascii="Arial" w:hAnsi="Arial" w:cs="Arial"/>
          <w:sz w:val="22"/>
          <w:szCs w:val="22"/>
        </w:rPr>
      </w:pPr>
      <w:r w:rsidRPr="00751D99">
        <w:rPr>
          <w:rFonts w:ascii="Arial" w:hAnsi="Arial" w:cs="Arial"/>
          <w:sz w:val="22"/>
          <w:szCs w:val="22"/>
        </w:rPr>
        <w:t xml:space="preserve">The process will use data collection methods such as desk reviews, structured interviews/key informant interviews and focus group discussions with field visits by the </w:t>
      </w:r>
      <w:r w:rsidRPr="00751D99">
        <w:rPr>
          <w:rFonts w:ascii="Arial" w:hAnsi="Arial" w:cs="Arial"/>
          <w:sz w:val="22"/>
          <w:szCs w:val="22"/>
        </w:rPr>
        <w:lastRenderedPageBreak/>
        <w:t xml:space="preserve">consultant at national and across </w:t>
      </w:r>
      <w:r w:rsidR="003634DC">
        <w:rPr>
          <w:rFonts w:ascii="Arial" w:hAnsi="Arial" w:cs="Arial"/>
          <w:sz w:val="22"/>
          <w:szCs w:val="22"/>
        </w:rPr>
        <w:t>3</w:t>
      </w:r>
      <w:r w:rsidRPr="00751D99">
        <w:rPr>
          <w:rFonts w:ascii="Arial" w:hAnsi="Arial" w:cs="Arial"/>
          <w:sz w:val="22"/>
          <w:szCs w:val="22"/>
        </w:rPr>
        <w:t xml:space="preserve"> SUPIA project States of Kogi, Ondo, Gombe</w:t>
      </w:r>
      <w:r w:rsidR="003634DC">
        <w:rPr>
          <w:rFonts w:ascii="Arial" w:hAnsi="Arial" w:cs="Arial"/>
          <w:sz w:val="22"/>
          <w:szCs w:val="22"/>
        </w:rPr>
        <w:t xml:space="preserve"> s</w:t>
      </w:r>
      <w:r w:rsidRPr="00751D99">
        <w:rPr>
          <w:rFonts w:ascii="Arial" w:hAnsi="Arial" w:cs="Arial"/>
          <w:sz w:val="22"/>
          <w:szCs w:val="22"/>
        </w:rPr>
        <w:t xml:space="preserve">tates. Online interviews will also be done for data gathering at the regional and continental level as the review would entail a deep consultative process involving direct and indirect beneficiaries as well as other stakeholders. </w:t>
      </w:r>
    </w:p>
    <w:p w14:paraId="06818CB2" w14:textId="77777777" w:rsidR="003A5F72" w:rsidRPr="00751D99" w:rsidRDefault="003A5F72" w:rsidP="003A5F72">
      <w:pPr>
        <w:jc w:val="both"/>
        <w:rPr>
          <w:rFonts w:ascii="Arial" w:hAnsi="Arial" w:cs="Arial"/>
          <w:sz w:val="22"/>
          <w:szCs w:val="22"/>
        </w:rPr>
      </w:pPr>
    </w:p>
    <w:p w14:paraId="7ED04CCD" w14:textId="32FF47C1" w:rsidR="00EE7DC4" w:rsidRPr="00751D99" w:rsidRDefault="003A5F72" w:rsidP="003A5F72">
      <w:pPr>
        <w:jc w:val="both"/>
        <w:rPr>
          <w:rFonts w:ascii="Arial" w:hAnsi="Arial" w:cs="Arial"/>
          <w:sz w:val="22"/>
          <w:szCs w:val="22"/>
        </w:rPr>
      </w:pPr>
      <w:r w:rsidRPr="00751D99">
        <w:rPr>
          <w:rFonts w:ascii="Arial" w:hAnsi="Arial" w:cs="Arial"/>
          <w:sz w:val="22"/>
          <w:szCs w:val="22"/>
        </w:rPr>
        <w:t>At the local, state, national, regional and continental level, the evaluation will be done engaging with individuals and institutions including government agencies involved directly or indirectly with the project like Ministries of Agriculture, Finance, Budget and Economic Planning, Senate Committee on Agriculture and Rural Development, House Committee on Agriculture, State House of Assembly Committees on Agriculture, ECOWAS, African Union Commission, Small Scale Women Farmers Organisation in Nigeria (SWOFON), Community of Agriculture Non-State Actors (COANSA), CAADP Non-State Actors Group (CNG), Project implementing partners and members of the budget committee groups etc.</w:t>
      </w:r>
    </w:p>
    <w:p w14:paraId="252A6C09" w14:textId="77777777" w:rsidR="007E4A35" w:rsidRPr="00751D99" w:rsidRDefault="007E4A35" w:rsidP="00EE7DC4">
      <w:pPr>
        <w:jc w:val="both"/>
        <w:rPr>
          <w:rFonts w:ascii="Arial" w:hAnsi="Arial" w:cs="Arial"/>
          <w:b/>
          <w:bCs/>
          <w:sz w:val="22"/>
          <w:szCs w:val="22"/>
        </w:rPr>
      </w:pPr>
    </w:p>
    <w:p w14:paraId="181F4518" w14:textId="13C26F09" w:rsidR="00EE7DC4" w:rsidRDefault="00EE7DC4" w:rsidP="00EE7DC4">
      <w:pPr>
        <w:jc w:val="both"/>
        <w:rPr>
          <w:rFonts w:ascii="Arial" w:hAnsi="Arial" w:cs="Arial"/>
          <w:b/>
          <w:bCs/>
          <w:sz w:val="22"/>
          <w:szCs w:val="22"/>
        </w:rPr>
      </w:pPr>
      <w:r w:rsidRPr="00751D99">
        <w:rPr>
          <w:rFonts w:ascii="Arial" w:hAnsi="Arial" w:cs="Arial"/>
          <w:b/>
          <w:bCs/>
          <w:sz w:val="22"/>
          <w:szCs w:val="22"/>
        </w:rPr>
        <w:t>Scope of Work</w:t>
      </w:r>
    </w:p>
    <w:p w14:paraId="1062C2EB" w14:textId="77777777" w:rsidR="0021126F" w:rsidRPr="00751D99" w:rsidRDefault="0021126F" w:rsidP="00EE7DC4">
      <w:pPr>
        <w:jc w:val="both"/>
        <w:rPr>
          <w:rFonts w:ascii="Arial" w:hAnsi="Arial" w:cs="Arial"/>
          <w:b/>
          <w:bCs/>
          <w:sz w:val="22"/>
          <w:szCs w:val="22"/>
        </w:rPr>
      </w:pPr>
    </w:p>
    <w:p w14:paraId="02AA5D80" w14:textId="77777777" w:rsidR="00EE7DC4" w:rsidRPr="00751D99" w:rsidRDefault="00EE7DC4" w:rsidP="00EE7DC4">
      <w:pPr>
        <w:jc w:val="both"/>
        <w:rPr>
          <w:rFonts w:ascii="Arial" w:hAnsi="Arial" w:cs="Arial"/>
          <w:sz w:val="22"/>
          <w:szCs w:val="22"/>
        </w:rPr>
      </w:pPr>
      <w:r w:rsidRPr="00751D99">
        <w:rPr>
          <w:rFonts w:ascii="Arial" w:hAnsi="Arial" w:cs="Arial"/>
          <w:sz w:val="22"/>
          <w:szCs w:val="22"/>
        </w:rPr>
        <w:t>The consultant will undertake the following tasks:</w:t>
      </w:r>
    </w:p>
    <w:p w14:paraId="26D77BE2" w14:textId="4BA294E2" w:rsidR="00847B7A" w:rsidRPr="00751D99" w:rsidRDefault="00847B7A" w:rsidP="00847B7A">
      <w:pPr>
        <w:pStyle w:val="ListParagraph"/>
        <w:numPr>
          <w:ilvl w:val="0"/>
          <w:numId w:val="7"/>
        </w:numPr>
        <w:jc w:val="both"/>
        <w:rPr>
          <w:rFonts w:ascii="Arial" w:hAnsi="Arial" w:cs="Arial"/>
          <w:sz w:val="22"/>
          <w:szCs w:val="22"/>
        </w:rPr>
      </w:pPr>
      <w:r w:rsidRPr="00751D99">
        <w:rPr>
          <w:rFonts w:ascii="Arial" w:hAnsi="Arial" w:cs="Arial"/>
          <w:sz w:val="22"/>
          <w:szCs w:val="22"/>
        </w:rPr>
        <w:t>Assess the impact made by the project from the set objectives and goal of the PFA project.</w:t>
      </w:r>
    </w:p>
    <w:p w14:paraId="723853B6" w14:textId="77777777" w:rsidR="00847B7A" w:rsidRPr="00751D99" w:rsidRDefault="00847B7A" w:rsidP="00847B7A">
      <w:pPr>
        <w:pStyle w:val="ListParagraph"/>
        <w:jc w:val="both"/>
        <w:rPr>
          <w:rFonts w:ascii="Arial" w:hAnsi="Arial" w:cs="Arial"/>
          <w:sz w:val="22"/>
          <w:szCs w:val="22"/>
        </w:rPr>
      </w:pPr>
    </w:p>
    <w:p w14:paraId="33B85542" w14:textId="3635F4E0" w:rsidR="00847B7A" w:rsidRPr="00751D99" w:rsidRDefault="00847B7A" w:rsidP="00847B7A">
      <w:pPr>
        <w:pStyle w:val="ListParagraph"/>
        <w:numPr>
          <w:ilvl w:val="0"/>
          <w:numId w:val="7"/>
        </w:numPr>
        <w:jc w:val="both"/>
        <w:rPr>
          <w:rFonts w:ascii="Arial" w:hAnsi="Arial" w:cs="Arial"/>
          <w:sz w:val="22"/>
          <w:szCs w:val="22"/>
        </w:rPr>
      </w:pPr>
      <w:r w:rsidRPr="00751D99">
        <w:rPr>
          <w:rFonts w:ascii="Arial" w:hAnsi="Arial" w:cs="Arial"/>
          <w:sz w:val="22"/>
          <w:szCs w:val="22"/>
        </w:rPr>
        <w:t>Assess the progress made from the baseline report of Public Financing for Agriculture in Nigeria.</w:t>
      </w:r>
    </w:p>
    <w:p w14:paraId="4C9FED54" w14:textId="77777777" w:rsidR="00847B7A" w:rsidRPr="00751D99" w:rsidRDefault="00847B7A" w:rsidP="00847B7A">
      <w:pPr>
        <w:jc w:val="both"/>
        <w:rPr>
          <w:rFonts w:ascii="Arial" w:hAnsi="Arial" w:cs="Arial"/>
          <w:sz w:val="22"/>
          <w:szCs w:val="22"/>
        </w:rPr>
      </w:pPr>
    </w:p>
    <w:p w14:paraId="41AB9BBE" w14:textId="664DB2B0" w:rsidR="00847B7A" w:rsidRPr="00751D99" w:rsidRDefault="00847B7A" w:rsidP="00847B7A">
      <w:pPr>
        <w:pStyle w:val="ListParagraph"/>
        <w:numPr>
          <w:ilvl w:val="0"/>
          <w:numId w:val="7"/>
        </w:numPr>
        <w:jc w:val="both"/>
        <w:rPr>
          <w:rFonts w:ascii="Arial" w:hAnsi="Arial" w:cs="Arial"/>
          <w:sz w:val="22"/>
          <w:szCs w:val="22"/>
        </w:rPr>
      </w:pPr>
      <w:r w:rsidRPr="00751D99">
        <w:rPr>
          <w:rFonts w:ascii="Arial" w:hAnsi="Arial" w:cs="Arial"/>
          <w:sz w:val="22"/>
          <w:szCs w:val="22"/>
        </w:rPr>
        <w:t>Identify specific areas of success and challenges faced by the project and make recommendations for overcoming such challenges in future design and programming.</w:t>
      </w:r>
    </w:p>
    <w:p w14:paraId="75FA1660" w14:textId="77777777" w:rsidR="00847B7A" w:rsidRPr="00751D99" w:rsidRDefault="00847B7A" w:rsidP="00847B7A">
      <w:pPr>
        <w:jc w:val="both"/>
        <w:rPr>
          <w:rFonts w:ascii="Arial" w:hAnsi="Arial" w:cs="Arial"/>
          <w:sz w:val="22"/>
          <w:szCs w:val="22"/>
        </w:rPr>
      </w:pPr>
    </w:p>
    <w:p w14:paraId="02CEED60" w14:textId="7EAC85FA" w:rsidR="0071524B" w:rsidRPr="00751D99" w:rsidRDefault="00847B7A" w:rsidP="0071524B">
      <w:pPr>
        <w:pStyle w:val="ListParagraph"/>
        <w:numPr>
          <w:ilvl w:val="0"/>
          <w:numId w:val="7"/>
        </w:numPr>
        <w:jc w:val="both"/>
        <w:rPr>
          <w:rFonts w:ascii="Arial" w:hAnsi="Arial" w:cs="Arial"/>
          <w:sz w:val="22"/>
          <w:szCs w:val="22"/>
        </w:rPr>
      </w:pPr>
      <w:r w:rsidRPr="00751D99">
        <w:rPr>
          <w:rFonts w:ascii="Arial" w:hAnsi="Arial" w:cs="Arial"/>
          <w:sz w:val="22"/>
          <w:szCs w:val="22"/>
        </w:rPr>
        <w:t>Assess the sustainability of the project with regards to its financial, technical and organizational aspects.</w:t>
      </w:r>
    </w:p>
    <w:p w14:paraId="5C359EAC" w14:textId="77777777" w:rsidR="0071524B" w:rsidRPr="00751D99" w:rsidRDefault="0071524B" w:rsidP="0071524B">
      <w:pPr>
        <w:pStyle w:val="ListParagraph"/>
        <w:rPr>
          <w:rFonts w:ascii="Arial" w:hAnsi="Arial" w:cs="Arial"/>
          <w:sz w:val="22"/>
          <w:szCs w:val="22"/>
        </w:rPr>
      </w:pPr>
    </w:p>
    <w:p w14:paraId="1EB7E0C5" w14:textId="315A0988" w:rsidR="0071524B" w:rsidRPr="00751D99" w:rsidRDefault="0071524B" w:rsidP="0071524B">
      <w:pPr>
        <w:jc w:val="both"/>
        <w:rPr>
          <w:rFonts w:ascii="Arial" w:hAnsi="Arial" w:cs="Arial"/>
          <w:sz w:val="22"/>
          <w:szCs w:val="22"/>
        </w:rPr>
      </w:pPr>
      <w:r w:rsidRPr="00751D99">
        <w:rPr>
          <w:rFonts w:ascii="Arial" w:hAnsi="Arial" w:cs="Arial"/>
          <w:sz w:val="22"/>
          <w:szCs w:val="22"/>
        </w:rPr>
        <w:t xml:space="preserve">The output and deliverable of this </w:t>
      </w:r>
      <w:r w:rsidR="008E58E5" w:rsidRPr="00751D99">
        <w:rPr>
          <w:rFonts w:ascii="Arial" w:hAnsi="Arial" w:cs="Arial"/>
          <w:sz w:val="22"/>
          <w:szCs w:val="22"/>
        </w:rPr>
        <w:t>evaluation is</w:t>
      </w:r>
      <w:r w:rsidRPr="00751D99">
        <w:rPr>
          <w:rFonts w:ascii="Arial" w:hAnsi="Arial" w:cs="Arial"/>
          <w:sz w:val="22"/>
          <w:szCs w:val="22"/>
        </w:rPr>
        <w:t xml:space="preserve"> the </w:t>
      </w:r>
      <w:r w:rsidR="008E58E5" w:rsidRPr="00751D99">
        <w:rPr>
          <w:rFonts w:ascii="Arial" w:hAnsi="Arial" w:cs="Arial"/>
          <w:sz w:val="22"/>
          <w:szCs w:val="22"/>
        </w:rPr>
        <w:t>SUPIA</w:t>
      </w:r>
      <w:r w:rsidRPr="00751D99">
        <w:rPr>
          <w:rFonts w:ascii="Arial" w:hAnsi="Arial" w:cs="Arial"/>
          <w:sz w:val="22"/>
          <w:szCs w:val="22"/>
        </w:rPr>
        <w:t xml:space="preserve"> End of Project Evaluation Report with the following content:</w:t>
      </w:r>
    </w:p>
    <w:p w14:paraId="7710F2F2" w14:textId="77777777" w:rsidR="008E58E5" w:rsidRPr="00751D99" w:rsidRDefault="008E58E5" w:rsidP="0071524B">
      <w:pPr>
        <w:jc w:val="both"/>
        <w:rPr>
          <w:rFonts w:ascii="Arial" w:hAnsi="Arial" w:cs="Arial"/>
          <w:sz w:val="22"/>
          <w:szCs w:val="22"/>
        </w:rPr>
      </w:pPr>
    </w:p>
    <w:p w14:paraId="0F369E24" w14:textId="565AE56C" w:rsidR="0071524B" w:rsidRPr="00751D99" w:rsidRDefault="0071524B" w:rsidP="00156860">
      <w:pPr>
        <w:pStyle w:val="ListParagraph"/>
        <w:numPr>
          <w:ilvl w:val="0"/>
          <w:numId w:val="10"/>
        </w:numPr>
        <w:jc w:val="both"/>
        <w:rPr>
          <w:rFonts w:ascii="Arial" w:hAnsi="Arial" w:cs="Arial"/>
          <w:sz w:val="22"/>
          <w:szCs w:val="22"/>
        </w:rPr>
      </w:pPr>
      <w:r w:rsidRPr="00751D99">
        <w:rPr>
          <w:rFonts w:ascii="Arial" w:hAnsi="Arial" w:cs="Arial"/>
          <w:sz w:val="22"/>
          <w:szCs w:val="22"/>
        </w:rPr>
        <w:t>An assessment of impact made by the project from the set objectives and goal.</w:t>
      </w:r>
    </w:p>
    <w:p w14:paraId="2C2EEF1D" w14:textId="77777777" w:rsidR="008E58E5" w:rsidRPr="00751D99" w:rsidRDefault="008E58E5" w:rsidP="008E58E5">
      <w:pPr>
        <w:jc w:val="both"/>
        <w:rPr>
          <w:rFonts w:ascii="Arial" w:hAnsi="Arial" w:cs="Arial"/>
          <w:sz w:val="22"/>
          <w:szCs w:val="22"/>
        </w:rPr>
      </w:pPr>
    </w:p>
    <w:p w14:paraId="4798F613" w14:textId="5C3F7B31" w:rsidR="0071524B" w:rsidRPr="00751D99" w:rsidRDefault="0071524B" w:rsidP="00156860">
      <w:pPr>
        <w:pStyle w:val="ListParagraph"/>
        <w:numPr>
          <w:ilvl w:val="0"/>
          <w:numId w:val="10"/>
        </w:numPr>
        <w:jc w:val="both"/>
        <w:rPr>
          <w:rFonts w:ascii="Arial" w:hAnsi="Arial" w:cs="Arial"/>
          <w:sz w:val="22"/>
          <w:szCs w:val="22"/>
        </w:rPr>
      </w:pPr>
      <w:r w:rsidRPr="00751D99">
        <w:rPr>
          <w:rFonts w:ascii="Arial" w:hAnsi="Arial" w:cs="Arial"/>
          <w:sz w:val="22"/>
          <w:szCs w:val="22"/>
        </w:rPr>
        <w:t xml:space="preserve">Specific areas of success and challenges from the project implementation identified and recommendations </w:t>
      </w:r>
      <w:r w:rsidR="008E58E5" w:rsidRPr="00751D99">
        <w:rPr>
          <w:rFonts w:ascii="Arial" w:hAnsi="Arial" w:cs="Arial"/>
          <w:sz w:val="22"/>
          <w:szCs w:val="22"/>
        </w:rPr>
        <w:t>for</w:t>
      </w:r>
      <w:r w:rsidRPr="00751D99">
        <w:rPr>
          <w:rFonts w:ascii="Arial" w:hAnsi="Arial" w:cs="Arial"/>
          <w:sz w:val="22"/>
          <w:szCs w:val="22"/>
        </w:rPr>
        <w:t xml:space="preserve"> overcoming such challenges in future design and programming.</w:t>
      </w:r>
    </w:p>
    <w:p w14:paraId="04AC3F9F" w14:textId="77777777" w:rsidR="008E58E5" w:rsidRPr="00751D99" w:rsidRDefault="008E58E5" w:rsidP="0071524B">
      <w:pPr>
        <w:jc w:val="both"/>
        <w:rPr>
          <w:rFonts w:ascii="Arial" w:hAnsi="Arial" w:cs="Arial"/>
          <w:sz w:val="22"/>
          <w:szCs w:val="22"/>
        </w:rPr>
      </w:pPr>
    </w:p>
    <w:p w14:paraId="0545A773" w14:textId="2511119F" w:rsidR="0071524B" w:rsidRDefault="0071524B" w:rsidP="00156860">
      <w:pPr>
        <w:pStyle w:val="ListParagraph"/>
        <w:numPr>
          <w:ilvl w:val="0"/>
          <w:numId w:val="10"/>
        </w:numPr>
        <w:jc w:val="both"/>
        <w:rPr>
          <w:rFonts w:ascii="Arial" w:hAnsi="Arial" w:cs="Arial"/>
          <w:sz w:val="22"/>
          <w:szCs w:val="22"/>
        </w:rPr>
      </w:pPr>
      <w:r w:rsidRPr="00751D99">
        <w:rPr>
          <w:rFonts w:ascii="Arial" w:hAnsi="Arial" w:cs="Arial"/>
          <w:sz w:val="22"/>
          <w:szCs w:val="22"/>
        </w:rPr>
        <w:t xml:space="preserve">An assessment of the sustainability of the project </w:t>
      </w:r>
      <w:r w:rsidR="007A2A3A" w:rsidRPr="00751D99">
        <w:rPr>
          <w:rFonts w:ascii="Arial" w:hAnsi="Arial" w:cs="Arial"/>
          <w:sz w:val="22"/>
          <w:szCs w:val="22"/>
        </w:rPr>
        <w:t>regarding</w:t>
      </w:r>
      <w:r w:rsidRPr="00751D99">
        <w:rPr>
          <w:rFonts w:ascii="Arial" w:hAnsi="Arial" w:cs="Arial"/>
          <w:sz w:val="22"/>
          <w:szCs w:val="22"/>
        </w:rPr>
        <w:t xml:space="preserve"> its financial, technical and organizational aspects.</w:t>
      </w:r>
    </w:p>
    <w:p w14:paraId="4C10478E" w14:textId="77777777" w:rsidR="002145D1" w:rsidRPr="002145D1" w:rsidRDefault="002145D1" w:rsidP="002145D1">
      <w:pPr>
        <w:pStyle w:val="ListParagraph"/>
        <w:rPr>
          <w:rFonts w:ascii="Arial" w:hAnsi="Arial" w:cs="Arial"/>
          <w:sz w:val="22"/>
          <w:szCs w:val="22"/>
        </w:rPr>
      </w:pPr>
    </w:p>
    <w:p w14:paraId="64B9EEF0" w14:textId="5124A7D8" w:rsidR="002145D1" w:rsidRPr="00751D99" w:rsidRDefault="002145D1" w:rsidP="00156860">
      <w:pPr>
        <w:pStyle w:val="ListParagraph"/>
        <w:numPr>
          <w:ilvl w:val="0"/>
          <w:numId w:val="10"/>
        </w:numPr>
        <w:jc w:val="both"/>
        <w:rPr>
          <w:rFonts w:ascii="Arial" w:hAnsi="Arial" w:cs="Arial"/>
          <w:sz w:val="22"/>
          <w:szCs w:val="22"/>
        </w:rPr>
      </w:pPr>
      <w:r>
        <w:rPr>
          <w:rFonts w:ascii="Arial" w:hAnsi="Arial" w:cs="Arial"/>
          <w:sz w:val="22"/>
          <w:szCs w:val="22"/>
        </w:rPr>
        <w:t xml:space="preserve">A PowerPoint presentation summarizing key findings, challenges and recommendations for the assessment. </w:t>
      </w:r>
    </w:p>
    <w:p w14:paraId="6C465AE2" w14:textId="77777777" w:rsidR="00EE7DC4" w:rsidRPr="00751D99" w:rsidRDefault="00EE7DC4" w:rsidP="00EE7DC4">
      <w:pPr>
        <w:jc w:val="both"/>
        <w:rPr>
          <w:rFonts w:ascii="Arial" w:hAnsi="Arial" w:cs="Arial"/>
          <w:b/>
          <w:bCs/>
          <w:sz w:val="22"/>
          <w:szCs w:val="22"/>
        </w:rPr>
      </w:pPr>
    </w:p>
    <w:p w14:paraId="1D016A52" w14:textId="77777777" w:rsidR="00EE7DC4" w:rsidRPr="00751D99" w:rsidRDefault="00EE7DC4" w:rsidP="00EE7DC4">
      <w:pPr>
        <w:jc w:val="both"/>
        <w:rPr>
          <w:rFonts w:ascii="Arial" w:hAnsi="Arial" w:cs="Arial"/>
          <w:b/>
          <w:bCs/>
          <w:sz w:val="22"/>
          <w:szCs w:val="22"/>
        </w:rPr>
      </w:pPr>
    </w:p>
    <w:p w14:paraId="5A587DEA" w14:textId="77777777" w:rsidR="00EE7DC4" w:rsidRPr="00751D99" w:rsidRDefault="00EE7DC4" w:rsidP="00EE7DC4">
      <w:pPr>
        <w:jc w:val="both"/>
        <w:rPr>
          <w:rFonts w:ascii="Arial" w:hAnsi="Arial" w:cs="Arial"/>
          <w:b/>
          <w:bCs/>
          <w:sz w:val="22"/>
          <w:szCs w:val="22"/>
        </w:rPr>
      </w:pPr>
      <w:r w:rsidRPr="00751D99">
        <w:rPr>
          <w:rFonts w:ascii="Arial" w:hAnsi="Arial" w:cs="Arial"/>
          <w:b/>
          <w:bCs/>
          <w:sz w:val="22"/>
          <w:szCs w:val="22"/>
        </w:rPr>
        <w:t>Required profile for consultant:</w:t>
      </w:r>
    </w:p>
    <w:p w14:paraId="0FE367B5" w14:textId="77777777" w:rsidR="00EE7DC4" w:rsidRPr="00751D99" w:rsidRDefault="00EE7DC4" w:rsidP="00EE7DC4">
      <w:pPr>
        <w:jc w:val="both"/>
        <w:rPr>
          <w:rFonts w:ascii="Arial" w:hAnsi="Arial" w:cs="Arial"/>
          <w:b/>
          <w:bCs/>
          <w:sz w:val="22"/>
          <w:szCs w:val="22"/>
        </w:rPr>
      </w:pPr>
    </w:p>
    <w:p w14:paraId="220E3B3C" w14:textId="77777777" w:rsidR="00EE7DC4" w:rsidRPr="00751D99" w:rsidRDefault="00EE7DC4" w:rsidP="00EE7DC4">
      <w:pPr>
        <w:jc w:val="both"/>
        <w:rPr>
          <w:rFonts w:ascii="Arial" w:hAnsi="Arial" w:cs="Arial"/>
          <w:b/>
          <w:bCs/>
          <w:sz w:val="22"/>
          <w:szCs w:val="22"/>
        </w:rPr>
      </w:pPr>
      <w:r w:rsidRPr="00751D99">
        <w:rPr>
          <w:rFonts w:ascii="Arial" w:hAnsi="Arial" w:cs="Arial"/>
          <w:b/>
          <w:bCs/>
          <w:sz w:val="22"/>
          <w:szCs w:val="22"/>
        </w:rPr>
        <w:t>The consultant (She/he) to be recruited should have the following experiences:</w:t>
      </w:r>
    </w:p>
    <w:p w14:paraId="3F3A6431" w14:textId="77777777" w:rsidR="003754F6" w:rsidRPr="00751D99" w:rsidRDefault="003754F6" w:rsidP="00EE7DC4">
      <w:pPr>
        <w:jc w:val="both"/>
        <w:rPr>
          <w:rFonts w:ascii="Arial" w:hAnsi="Arial" w:cs="Arial"/>
          <w:b/>
          <w:bCs/>
          <w:sz w:val="22"/>
          <w:szCs w:val="22"/>
        </w:rPr>
      </w:pPr>
    </w:p>
    <w:p w14:paraId="74B63888" w14:textId="57873ADE" w:rsidR="003754F6" w:rsidRPr="00751D99" w:rsidRDefault="003754F6" w:rsidP="003754F6">
      <w:pPr>
        <w:numPr>
          <w:ilvl w:val="0"/>
          <w:numId w:val="11"/>
        </w:numPr>
        <w:spacing w:after="200"/>
        <w:jc w:val="both"/>
        <w:rPr>
          <w:rFonts w:ascii="Arial" w:hAnsi="Arial" w:cs="Arial"/>
          <w:bCs/>
          <w:sz w:val="22"/>
          <w:szCs w:val="22"/>
        </w:rPr>
      </w:pPr>
      <w:r w:rsidRPr="00751D99">
        <w:rPr>
          <w:rFonts w:ascii="Arial" w:hAnsi="Arial" w:cs="Arial"/>
          <w:bCs/>
          <w:sz w:val="22"/>
          <w:szCs w:val="22"/>
        </w:rPr>
        <w:t>A good understanding and practical experience of development work including advanced skills in Project Impact Evaluation, Agriculture Policy Influencing and advocacy, and Public Finance Analysis/Budget Analysis in Agriculture.</w:t>
      </w:r>
    </w:p>
    <w:p w14:paraId="0DA3B0FF" w14:textId="77777777" w:rsidR="003754F6" w:rsidRPr="00751D99" w:rsidRDefault="003754F6" w:rsidP="003754F6">
      <w:pPr>
        <w:numPr>
          <w:ilvl w:val="0"/>
          <w:numId w:val="11"/>
        </w:numPr>
        <w:spacing w:after="200"/>
        <w:jc w:val="both"/>
        <w:rPr>
          <w:rFonts w:ascii="Arial" w:hAnsi="Arial" w:cs="Arial"/>
          <w:bCs/>
          <w:sz w:val="22"/>
          <w:szCs w:val="22"/>
        </w:rPr>
      </w:pPr>
      <w:r w:rsidRPr="00751D99">
        <w:rPr>
          <w:rFonts w:ascii="Arial" w:hAnsi="Arial" w:cs="Arial"/>
          <w:bCs/>
          <w:sz w:val="22"/>
          <w:szCs w:val="22"/>
        </w:rPr>
        <w:lastRenderedPageBreak/>
        <w:t xml:space="preserve">Be a graduate of Economics, Statistics, Agriculture or any related field (Masters/PhD or Professor preferred)  </w:t>
      </w:r>
    </w:p>
    <w:p w14:paraId="5BC9D637" w14:textId="183D75CF" w:rsidR="003754F6" w:rsidRPr="00751D99" w:rsidRDefault="003754F6" w:rsidP="003754F6">
      <w:pPr>
        <w:numPr>
          <w:ilvl w:val="0"/>
          <w:numId w:val="11"/>
        </w:numPr>
        <w:spacing w:after="200"/>
        <w:jc w:val="both"/>
        <w:rPr>
          <w:rFonts w:ascii="Arial" w:hAnsi="Arial" w:cs="Arial"/>
          <w:bCs/>
          <w:sz w:val="22"/>
          <w:szCs w:val="22"/>
        </w:rPr>
      </w:pPr>
      <w:r w:rsidRPr="00751D99">
        <w:rPr>
          <w:rFonts w:ascii="Arial" w:hAnsi="Arial" w:cs="Arial"/>
          <w:bCs/>
          <w:sz w:val="22"/>
          <w:szCs w:val="22"/>
        </w:rPr>
        <w:t xml:space="preserve">Have at least a minimum of 7 years’ experience in carrying out such an assignment and capacity for impact evaluation (a report of such work done in the last 2 years is </w:t>
      </w:r>
      <w:r w:rsidR="00F472BB" w:rsidRPr="00751D99">
        <w:rPr>
          <w:rFonts w:ascii="Arial" w:hAnsi="Arial" w:cs="Arial"/>
          <w:bCs/>
          <w:sz w:val="22"/>
          <w:szCs w:val="22"/>
        </w:rPr>
        <w:t>required</w:t>
      </w:r>
      <w:r w:rsidRPr="00751D99">
        <w:rPr>
          <w:rFonts w:ascii="Arial" w:hAnsi="Arial" w:cs="Arial"/>
          <w:bCs/>
          <w:sz w:val="22"/>
          <w:szCs w:val="22"/>
        </w:rPr>
        <w:t xml:space="preserve"> evidence</w:t>
      </w:r>
      <w:r w:rsidR="00F472BB" w:rsidRPr="00751D99">
        <w:rPr>
          <w:rFonts w:ascii="Arial" w:hAnsi="Arial" w:cs="Arial"/>
          <w:bCs/>
          <w:sz w:val="22"/>
          <w:szCs w:val="22"/>
        </w:rPr>
        <w:t xml:space="preserve"> </w:t>
      </w:r>
      <w:r w:rsidR="000707A2" w:rsidRPr="00751D99">
        <w:rPr>
          <w:rFonts w:ascii="Arial" w:hAnsi="Arial" w:cs="Arial"/>
          <w:bCs/>
          <w:sz w:val="22"/>
          <w:szCs w:val="22"/>
        </w:rPr>
        <w:t>which is to be sent along with EO</w:t>
      </w:r>
      <w:r w:rsidR="00286C5A" w:rsidRPr="00751D99">
        <w:rPr>
          <w:rFonts w:ascii="Arial" w:hAnsi="Arial" w:cs="Arial"/>
          <w:bCs/>
          <w:sz w:val="22"/>
          <w:szCs w:val="22"/>
        </w:rPr>
        <w:t>I</w:t>
      </w:r>
      <w:r w:rsidRPr="00751D99">
        <w:rPr>
          <w:rFonts w:ascii="Arial" w:hAnsi="Arial" w:cs="Arial"/>
          <w:bCs/>
          <w:sz w:val="22"/>
          <w:szCs w:val="22"/>
        </w:rPr>
        <w:t>)</w:t>
      </w:r>
      <w:r w:rsidR="00F472BB" w:rsidRPr="00751D99">
        <w:rPr>
          <w:rFonts w:ascii="Arial" w:hAnsi="Arial" w:cs="Arial"/>
          <w:bCs/>
          <w:sz w:val="22"/>
          <w:szCs w:val="22"/>
        </w:rPr>
        <w:t xml:space="preserve"> </w:t>
      </w:r>
    </w:p>
    <w:p w14:paraId="692BE2EE" w14:textId="77777777" w:rsidR="003754F6" w:rsidRPr="00751D99" w:rsidRDefault="003754F6" w:rsidP="003754F6">
      <w:pPr>
        <w:numPr>
          <w:ilvl w:val="0"/>
          <w:numId w:val="11"/>
        </w:numPr>
        <w:spacing w:after="200"/>
        <w:jc w:val="both"/>
        <w:rPr>
          <w:rFonts w:ascii="Arial" w:hAnsi="Arial" w:cs="Arial"/>
          <w:bCs/>
          <w:sz w:val="22"/>
          <w:szCs w:val="22"/>
        </w:rPr>
      </w:pPr>
      <w:r w:rsidRPr="00751D99">
        <w:rPr>
          <w:rFonts w:ascii="Arial" w:hAnsi="Arial" w:cs="Arial"/>
          <w:bCs/>
          <w:sz w:val="22"/>
          <w:szCs w:val="22"/>
        </w:rPr>
        <w:t>Experience in developing tools for Project Impact Evaluations</w:t>
      </w:r>
    </w:p>
    <w:p w14:paraId="53ADB454" w14:textId="77777777" w:rsidR="003754F6" w:rsidRPr="00751D99" w:rsidRDefault="003754F6" w:rsidP="003754F6">
      <w:pPr>
        <w:numPr>
          <w:ilvl w:val="0"/>
          <w:numId w:val="11"/>
        </w:numPr>
        <w:spacing w:after="200"/>
        <w:jc w:val="both"/>
        <w:rPr>
          <w:rFonts w:ascii="Arial" w:hAnsi="Arial" w:cs="Arial"/>
          <w:bCs/>
          <w:sz w:val="22"/>
          <w:szCs w:val="22"/>
        </w:rPr>
      </w:pPr>
      <w:r w:rsidRPr="00751D99">
        <w:rPr>
          <w:rFonts w:ascii="Arial" w:hAnsi="Arial" w:cs="Arial"/>
          <w:bCs/>
          <w:sz w:val="22"/>
          <w:szCs w:val="22"/>
        </w:rPr>
        <w:t>Excellent facilitation and writing skills (keeping it simplified)</w:t>
      </w:r>
    </w:p>
    <w:p w14:paraId="49EBDB9F" w14:textId="77777777" w:rsidR="003754F6" w:rsidRPr="00751D99" w:rsidRDefault="003754F6" w:rsidP="003754F6">
      <w:pPr>
        <w:numPr>
          <w:ilvl w:val="0"/>
          <w:numId w:val="11"/>
        </w:numPr>
        <w:spacing w:after="200"/>
        <w:jc w:val="both"/>
        <w:rPr>
          <w:rFonts w:ascii="Arial" w:hAnsi="Arial" w:cs="Arial"/>
          <w:bCs/>
          <w:sz w:val="22"/>
          <w:szCs w:val="22"/>
        </w:rPr>
      </w:pPr>
      <w:r w:rsidRPr="00751D99">
        <w:rPr>
          <w:rFonts w:ascii="Arial" w:hAnsi="Arial" w:cs="Arial"/>
          <w:bCs/>
          <w:sz w:val="22"/>
          <w:szCs w:val="22"/>
        </w:rPr>
        <w:t xml:space="preserve">Computer literate and able to apply Microsoft Office and other analytical tools efficiently </w:t>
      </w:r>
    </w:p>
    <w:p w14:paraId="78554C2F" w14:textId="31F8349F" w:rsidR="003754F6" w:rsidRPr="00751D99" w:rsidRDefault="003754F6" w:rsidP="003754F6">
      <w:pPr>
        <w:numPr>
          <w:ilvl w:val="0"/>
          <w:numId w:val="11"/>
        </w:numPr>
        <w:spacing w:after="200"/>
        <w:jc w:val="both"/>
        <w:rPr>
          <w:rFonts w:ascii="Arial" w:hAnsi="Arial" w:cs="Arial"/>
          <w:bCs/>
          <w:sz w:val="22"/>
          <w:szCs w:val="22"/>
        </w:rPr>
      </w:pPr>
      <w:r w:rsidRPr="00751D99">
        <w:rPr>
          <w:rFonts w:ascii="Arial" w:hAnsi="Arial" w:cs="Arial"/>
          <w:bCs/>
          <w:sz w:val="22"/>
          <w:szCs w:val="22"/>
        </w:rPr>
        <w:t>An excellent team worker</w:t>
      </w:r>
      <w:r w:rsidR="00724005" w:rsidRPr="00751D99">
        <w:rPr>
          <w:rFonts w:ascii="Arial" w:hAnsi="Arial" w:cs="Arial"/>
          <w:bCs/>
          <w:sz w:val="22"/>
          <w:szCs w:val="22"/>
        </w:rPr>
        <w:t>.</w:t>
      </w:r>
    </w:p>
    <w:p w14:paraId="07DDC81F" w14:textId="77777777" w:rsidR="005F4841" w:rsidRPr="00751D99" w:rsidRDefault="005F4841" w:rsidP="005F4841">
      <w:pPr>
        <w:jc w:val="both"/>
        <w:rPr>
          <w:rFonts w:ascii="Arial" w:hAnsi="Arial" w:cs="Arial"/>
          <w:b/>
          <w:bCs/>
          <w:sz w:val="22"/>
          <w:szCs w:val="22"/>
        </w:rPr>
      </w:pPr>
      <w:r w:rsidRPr="00751D99">
        <w:rPr>
          <w:rFonts w:ascii="Arial" w:hAnsi="Arial" w:cs="Arial"/>
          <w:b/>
          <w:bCs/>
          <w:sz w:val="22"/>
          <w:szCs w:val="22"/>
        </w:rPr>
        <w:t>Contract Period</w:t>
      </w:r>
    </w:p>
    <w:p w14:paraId="28E12C5B" w14:textId="77777777" w:rsidR="003C5D6E" w:rsidRPr="00751D99" w:rsidRDefault="003C5D6E" w:rsidP="003C5D6E">
      <w:pPr>
        <w:jc w:val="both"/>
        <w:rPr>
          <w:rFonts w:ascii="Arial" w:hAnsi="Arial" w:cs="Arial"/>
          <w:sz w:val="22"/>
          <w:szCs w:val="22"/>
        </w:rPr>
      </w:pPr>
    </w:p>
    <w:p w14:paraId="625302D5" w14:textId="472AB3FA" w:rsidR="005F4841" w:rsidRPr="00751D99" w:rsidRDefault="005F4841" w:rsidP="003C5D6E">
      <w:pPr>
        <w:jc w:val="both"/>
        <w:rPr>
          <w:rFonts w:ascii="Arial" w:hAnsi="Arial" w:cs="Arial"/>
          <w:sz w:val="22"/>
          <w:szCs w:val="22"/>
        </w:rPr>
      </w:pPr>
      <w:r w:rsidRPr="00751D99">
        <w:rPr>
          <w:rFonts w:ascii="Arial" w:hAnsi="Arial" w:cs="Arial"/>
          <w:sz w:val="22"/>
          <w:szCs w:val="22"/>
        </w:rPr>
        <w:t xml:space="preserve">The contract is for a period of </w:t>
      </w:r>
      <w:r w:rsidR="00693A51">
        <w:rPr>
          <w:rFonts w:ascii="Arial" w:hAnsi="Arial" w:cs="Arial"/>
          <w:sz w:val="22"/>
          <w:szCs w:val="22"/>
        </w:rPr>
        <w:t>nineteen</w:t>
      </w:r>
      <w:r w:rsidRPr="00751D99">
        <w:rPr>
          <w:rFonts w:ascii="Arial" w:hAnsi="Arial" w:cs="Arial"/>
          <w:sz w:val="22"/>
          <w:szCs w:val="22"/>
        </w:rPr>
        <w:t xml:space="preserve"> (</w:t>
      </w:r>
      <w:r w:rsidR="00693A51">
        <w:rPr>
          <w:rFonts w:ascii="Arial" w:hAnsi="Arial" w:cs="Arial"/>
          <w:sz w:val="22"/>
          <w:szCs w:val="22"/>
        </w:rPr>
        <w:t>19</w:t>
      </w:r>
      <w:r w:rsidRPr="00751D99">
        <w:rPr>
          <w:rFonts w:ascii="Arial" w:hAnsi="Arial" w:cs="Arial"/>
          <w:sz w:val="22"/>
          <w:szCs w:val="22"/>
        </w:rPr>
        <w:t xml:space="preserve">) working days with detailed timeline (subject to review based on the actual date of contract award) below: </w:t>
      </w:r>
    </w:p>
    <w:tbl>
      <w:tblPr>
        <w:tblpPr w:leftFromText="180" w:rightFromText="180" w:vertAnchor="text" w:horzAnchor="margin" w:tblpXSpec="center" w:tblpY="161"/>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1417"/>
        <w:gridCol w:w="3686"/>
      </w:tblGrid>
      <w:tr w:rsidR="00DE2172" w:rsidRPr="00E85199" w14:paraId="1A200ADF" w14:textId="77777777" w:rsidTr="00DE2172">
        <w:tc>
          <w:tcPr>
            <w:tcW w:w="5387" w:type="dxa"/>
            <w:shd w:val="clear" w:color="auto" w:fill="92D050"/>
          </w:tcPr>
          <w:p w14:paraId="5F6BE0FE" w14:textId="77777777" w:rsidR="00DE2172" w:rsidRPr="00E85199" w:rsidRDefault="00DE2172" w:rsidP="00DE2172">
            <w:pPr>
              <w:jc w:val="both"/>
              <w:rPr>
                <w:rFonts w:ascii="Arial" w:eastAsia="Calibri" w:hAnsi="Arial" w:cs="Arial"/>
                <w:b/>
                <w:sz w:val="22"/>
                <w:szCs w:val="22"/>
                <w:lang w:val="da-DK" w:eastAsia="en-US"/>
              </w:rPr>
            </w:pPr>
            <w:r w:rsidRPr="00E85199">
              <w:rPr>
                <w:rFonts w:ascii="Arial" w:eastAsia="Calibri" w:hAnsi="Arial" w:cs="Arial"/>
                <w:b/>
                <w:sz w:val="22"/>
                <w:szCs w:val="22"/>
                <w:lang w:val="da-DK" w:eastAsia="en-US"/>
              </w:rPr>
              <w:t xml:space="preserve">Activity </w:t>
            </w:r>
          </w:p>
        </w:tc>
        <w:tc>
          <w:tcPr>
            <w:tcW w:w="1417" w:type="dxa"/>
            <w:shd w:val="clear" w:color="auto" w:fill="92D050"/>
          </w:tcPr>
          <w:p w14:paraId="48A357AD" w14:textId="77777777" w:rsidR="00DE2172" w:rsidRPr="00E85199" w:rsidRDefault="00DE2172" w:rsidP="00DE2172">
            <w:pPr>
              <w:jc w:val="both"/>
              <w:rPr>
                <w:rFonts w:ascii="Arial" w:eastAsia="Calibri" w:hAnsi="Arial" w:cs="Arial"/>
                <w:b/>
                <w:sz w:val="22"/>
                <w:szCs w:val="22"/>
                <w:lang w:val="da-DK" w:eastAsia="en-US"/>
              </w:rPr>
            </w:pPr>
            <w:r w:rsidRPr="00E85199">
              <w:rPr>
                <w:rFonts w:ascii="Arial" w:eastAsia="Calibri" w:hAnsi="Arial" w:cs="Arial"/>
                <w:b/>
                <w:sz w:val="22"/>
                <w:szCs w:val="22"/>
                <w:lang w:val="da-DK" w:eastAsia="en-US"/>
              </w:rPr>
              <w:t>No of Days</w:t>
            </w:r>
          </w:p>
        </w:tc>
        <w:tc>
          <w:tcPr>
            <w:tcW w:w="3686" w:type="dxa"/>
            <w:shd w:val="clear" w:color="auto" w:fill="92D050"/>
          </w:tcPr>
          <w:p w14:paraId="3D6754CD" w14:textId="77777777" w:rsidR="00DE2172" w:rsidRPr="00E85199" w:rsidRDefault="00DE2172" w:rsidP="00DE2172">
            <w:pPr>
              <w:jc w:val="both"/>
              <w:rPr>
                <w:rFonts w:ascii="Arial" w:eastAsia="Calibri" w:hAnsi="Arial" w:cs="Arial"/>
                <w:b/>
                <w:sz w:val="22"/>
                <w:szCs w:val="22"/>
                <w:lang w:val="da-DK" w:eastAsia="en-US"/>
              </w:rPr>
            </w:pPr>
            <w:r w:rsidRPr="00E85199">
              <w:rPr>
                <w:rFonts w:ascii="Arial" w:eastAsia="Calibri" w:hAnsi="Arial" w:cs="Arial"/>
                <w:b/>
                <w:sz w:val="22"/>
                <w:szCs w:val="22"/>
                <w:lang w:val="da-DK" w:eastAsia="en-US"/>
              </w:rPr>
              <w:t>Dates</w:t>
            </w:r>
          </w:p>
          <w:p w14:paraId="402D04DB" w14:textId="77777777" w:rsidR="00DE2172" w:rsidRPr="00E85199" w:rsidRDefault="00DE2172" w:rsidP="00DE2172">
            <w:pPr>
              <w:jc w:val="both"/>
              <w:rPr>
                <w:rFonts w:ascii="Arial" w:eastAsia="Calibri" w:hAnsi="Arial" w:cs="Arial"/>
                <w:b/>
                <w:sz w:val="22"/>
                <w:szCs w:val="22"/>
                <w:lang w:val="da-DK" w:eastAsia="en-US"/>
              </w:rPr>
            </w:pPr>
          </w:p>
        </w:tc>
      </w:tr>
      <w:tr w:rsidR="00DE2172" w:rsidRPr="00E85199" w14:paraId="640E11CF" w14:textId="77777777" w:rsidTr="00DE2172">
        <w:tc>
          <w:tcPr>
            <w:tcW w:w="5387" w:type="dxa"/>
          </w:tcPr>
          <w:p w14:paraId="5A4DC129" w14:textId="77777777" w:rsidR="00DE2172" w:rsidRPr="00635D6D" w:rsidRDefault="00DE2172" w:rsidP="00DE2172">
            <w:pPr>
              <w:jc w:val="both"/>
              <w:rPr>
                <w:rFonts w:ascii="Arial" w:eastAsia="Calibri" w:hAnsi="Arial" w:cs="Arial"/>
                <w:sz w:val="22"/>
                <w:szCs w:val="22"/>
                <w:lang w:eastAsia="en-US"/>
              </w:rPr>
            </w:pPr>
            <w:r w:rsidRPr="00635D6D">
              <w:rPr>
                <w:rFonts w:ascii="Arial" w:eastAsia="Calibri" w:hAnsi="Arial" w:cs="Arial"/>
                <w:bCs/>
                <w:sz w:val="22"/>
                <w:szCs w:val="22"/>
                <w:lang w:eastAsia="en-US"/>
              </w:rPr>
              <w:t>Development of tools and review</w:t>
            </w:r>
          </w:p>
        </w:tc>
        <w:tc>
          <w:tcPr>
            <w:tcW w:w="1417" w:type="dxa"/>
          </w:tcPr>
          <w:p w14:paraId="73F82BEA" w14:textId="009A6543" w:rsidR="00DE2172" w:rsidRPr="00751D99" w:rsidRDefault="003634DC" w:rsidP="00DE2172">
            <w:pPr>
              <w:jc w:val="both"/>
              <w:rPr>
                <w:rFonts w:ascii="Arial" w:eastAsia="Calibri" w:hAnsi="Arial" w:cs="Arial"/>
                <w:sz w:val="22"/>
                <w:szCs w:val="22"/>
                <w:lang w:val="da-DK" w:eastAsia="en-US"/>
              </w:rPr>
            </w:pPr>
            <w:r>
              <w:rPr>
                <w:rFonts w:ascii="Arial" w:eastAsia="Calibri" w:hAnsi="Arial" w:cs="Arial"/>
                <w:sz w:val="22"/>
                <w:szCs w:val="22"/>
                <w:lang w:val="da-DK" w:eastAsia="en-US"/>
              </w:rPr>
              <w:t>1</w:t>
            </w:r>
          </w:p>
          <w:p w14:paraId="12B9B10A" w14:textId="77777777" w:rsidR="00DE2172" w:rsidRPr="00E85199" w:rsidRDefault="00DE2172" w:rsidP="00DE2172">
            <w:pPr>
              <w:jc w:val="both"/>
              <w:rPr>
                <w:rFonts w:ascii="Arial" w:eastAsia="Calibri" w:hAnsi="Arial" w:cs="Arial"/>
                <w:sz w:val="22"/>
                <w:szCs w:val="22"/>
                <w:lang w:val="da-DK" w:eastAsia="en-US"/>
              </w:rPr>
            </w:pPr>
          </w:p>
        </w:tc>
        <w:tc>
          <w:tcPr>
            <w:tcW w:w="3686" w:type="dxa"/>
          </w:tcPr>
          <w:p w14:paraId="78C97803" w14:textId="7FB2486C" w:rsidR="00DE2172" w:rsidRPr="00E85199" w:rsidRDefault="00DE2172" w:rsidP="00DE2172">
            <w:pPr>
              <w:rPr>
                <w:rFonts w:ascii="Arial" w:eastAsia="Calibri" w:hAnsi="Arial" w:cs="Arial"/>
                <w:sz w:val="22"/>
                <w:szCs w:val="22"/>
                <w:lang w:val="da-DK" w:eastAsia="en-US"/>
              </w:rPr>
            </w:pPr>
            <w:r w:rsidRPr="00751D99">
              <w:rPr>
                <w:rFonts w:ascii="Arial" w:eastAsia="Calibri" w:hAnsi="Arial" w:cs="Arial"/>
                <w:sz w:val="22"/>
                <w:szCs w:val="22"/>
                <w:lang w:val="da-DK" w:eastAsia="en-US"/>
              </w:rPr>
              <w:t xml:space="preserve"> </w:t>
            </w:r>
            <w:r w:rsidR="00693A51">
              <w:rPr>
                <w:rFonts w:ascii="Arial" w:eastAsia="Calibri" w:hAnsi="Arial" w:cs="Arial"/>
                <w:sz w:val="22"/>
                <w:szCs w:val="22"/>
                <w:lang w:val="da-DK" w:eastAsia="en-US"/>
              </w:rPr>
              <w:t>14th October 2025</w:t>
            </w:r>
          </w:p>
        </w:tc>
      </w:tr>
      <w:tr w:rsidR="00DE2172" w:rsidRPr="00E85199" w14:paraId="5478856F" w14:textId="77777777" w:rsidTr="00DE2172">
        <w:tc>
          <w:tcPr>
            <w:tcW w:w="5387" w:type="dxa"/>
          </w:tcPr>
          <w:p w14:paraId="50B9DA81" w14:textId="77777777" w:rsidR="00DE2172" w:rsidRDefault="003634DC" w:rsidP="00DE2172">
            <w:pPr>
              <w:jc w:val="both"/>
              <w:rPr>
                <w:rFonts w:ascii="Arial" w:hAnsi="Arial" w:cs="Arial"/>
              </w:rPr>
            </w:pPr>
            <w:r>
              <w:rPr>
                <w:rFonts w:ascii="Arial" w:eastAsia="Calibri" w:hAnsi="Arial" w:cs="Arial"/>
                <w:sz w:val="22"/>
                <w:szCs w:val="22"/>
                <w:lang w:eastAsia="en-US"/>
              </w:rPr>
              <w:t>St</w:t>
            </w:r>
            <w:r w:rsidR="00DE2172" w:rsidRPr="00E85199">
              <w:rPr>
                <w:rFonts w:ascii="Arial" w:eastAsia="Calibri" w:hAnsi="Arial" w:cs="Arial"/>
                <w:sz w:val="22"/>
                <w:szCs w:val="22"/>
                <w:lang w:eastAsia="en-US"/>
              </w:rPr>
              <w:t xml:space="preserve">ructured interviews/key informant interviews and focus group discussions </w:t>
            </w:r>
            <w:r w:rsidR="00DE2172" w:rsidRPr="00751D99">
              <w:rPr>
                <w:rFonts w:ascii="Arial" w:hAnsi="Arial" w:cs="Arial"/>
              </w:rPr>
              <w:t>done</w:t>
            </w:r>
            <w:r w:rsidR="00DE2172" w:rsidRPr="00751D99">
              <w:rPr>
                <w:rFonts w:ascii="Arial" w:eastAsia="Calibri" w:hAnsi="Arial" w:cs="Arial"/>
                <w:sz w:val="22"/>
                <w:szCs w:val="22"/>
                <w:lang w:eastAsia="en-US"/>
              </w:rPr>
              <w:t xml:space="preserve"> </w:t>
            </w:r>
            <w:r w:rsidR="00DE2172" w:rsidRPr="00E85199">
              <w:rPr>
                <w:rFonts w:ascii="Arial" w:eastAsia="Calibri" w:hAnsi="Arial" w:cs="Arial"/>
                <w:sz w:val="22"/>
                <w:szCs w:val="22"/>
                <w:lang w:eastAsia="en-US"/>
              </w:rPr>
              <w:t>with</w:t>
            </w:r>
            <w:r w:rsidR="00DE2172" w:rsidRPr="00751D99">
              <w:rPr>
                <w:rFonts w:ascii="Arial" w:eastAsia="Calibri" w:hAnsi="Arial" w:cs="Arial"/>
                <w:sz w:val="22"/>
                <w:szCs w:val="22"/>
                <w:lang w:eastAsia="en-US"/>
              </w:rPr>
              <w:t xml:space="preserve"> </w:t>
            </w:r>
            <w:r w:rsidR="00DE2172" w:rsidRPr="00751D99">
              <w:rPr>
                <w:rFonts w:ascii="Arial" w:hAnsi="Arial" w:cs="Arial"/>
              </w:rPr>
              <w:t>Federal Ministry of Agriculture and Food Security, Federal Ministry of Budget and Economic Planning, State Ministries of Agriculture, State Ministries of Finance, Budget and Economic Planning, Senate and House Committees on Agriculture,  State House of Assembly Committees on Agriculture, ECOWAS, African Union Commission (AUC) Small Scale Women Farmers Organisation in Nigeria (SWOFON), Community of Agriculture Non-State Actors (COANSA), CAADP Non-State Actors Group (CNG), Project staffs, Project implementing partners and members of the budget committee groups.</w:t>
            </w:r>
          </w:p>
          <w:p w14:paraId="7B931F29" w14:textId="77777777" w:rsidR="00693A51" w:rsidRDefault="00693A51" w:rsidP="00DE2172">
            <w:pPr>
              <w:jc w:val="both"/>
              <w:rPr>
                <w:rFonts w:ascii="Arial" w:hAnsi="Arial" w:cs="Arial"/>
              </w:rPr>
            </w:pPr>
          </w:p>
          <w:p w14:paraId="0ACE22D2" w14:textId="2C8C4C64" w:rsidR="00693A51" w:rsidRPr="00E85199" w:rsidRDefault="00693A51" w:rsidP="00DE2172">
            <w:pPr>
              <w:jc w:val="both"/>
              <w:rPr>
                <w:rFonts w:ascii="Arial" w:eastAsia="Calibri" w:hAnsi="Arial" w:cs="Arial"/>
                <w:sz w:val="22"/>
                <w:szCs w:val="22"/>
                <w:lang w:eastAsia="en-US"/>
              </w:rPr>
            </w:pPr>
            <w:r>
              <w:rPr>
                <w:rFonts w:ascii="Arial" w:hAnsi="Arial" w:cs="Arial"/>
              </w:rPr>
              <w:t xml:space="preserve">Interviews to be conducted at state, federal and regional levels by the consultant. </w:t>
            </w:r>
          </w:p>
        </w:tc>
        <w:tc>
          <w:tcPr>
            <w:tcW w:w="1417" w:type="dxa"/>
          </w:tcPr>
          <w:p w14:paraId="211A85FE" w14:textId="55AE0A85" w:rsidR="00DE2172" w:rsidRPr="00E85199" w:rsidRDefault="003634DC" w:rsidP="00DE2172">
            <w:pPr>
              <w:jc w:val="both"/>
              <w:rPr>
                <w:rFonts w:ascii="Arial" w:eastAsia="Calibri" w:hAnsi="Arial" w:cs="Arial"/>
                <w:sz w:val="22"/>
                <w:szCs w:val="22"/>
                <w:lang w:val="da-DK" w:eastAsia="en-US"/>
              </w:rPr>
            </w:pPr>
            <w:r>
              <w:rPr>
                <w:rFonts w:ascii="Arial" w:eastAsia="Calibri" w:hAnsi="Arial" w:cs="Arial"/>
                <w:sz w:val="22"/>
                <w:szCs w:val="22"/>
                <w:lang w:val="da-DK" w:eastAsia="en-US"/>
              </w:rPr>
              <w:t>1</w:t>
            </w:r>
            <w:r w:rsidR="00693A51">
              <w:rPr>
                <w:rFonts w:ascii="Arial" w:eastAsia="Calibri" w:hAnsi="Arial" w:cs="Arial"/>
                <w:sz w:val="22"/>
                <w:szCs w:val="22"/>
                <w:lang w:val="da-DK" w:eastAsia="en-US"/>
              </w:rPr>
              <w:t>4</w:t>
            </w:r>
          </w:p>
        </w:tc>
        <w:tc>
          <w:tcPr>
            <w:tcW w:w="3686" w:type="dxa"/>
          </w:tcPr>
          <w:p w14:paraId="1193217D" w14:textId="13C1B1D2" w:rsidR="00DE2172" w:rsidRPr="00E85199" w:rsidRDefault="00693A51" w:rsidP="00DE2172">
            <w:pPr>
              <w:jc w:val="both"/>
              <w:rPr>
                <w:rFonts w:ascii="Arial" w:eastAsia="Calibri" w:hAnsi="Arial" w:cs="Arial"/>
                <w:sz w:val="22"/>
                <w:szCs w:val="22"/>
                <w:lang w:eastAsia="en-US"/>
              </w:rPr>
            </w:pPr>
            <w:r>
              <w:rPr>
                <w:rFonts w:ascii="Arial" w:eastAsia="Calibri" w:hAnsi="Arial" w:cs="Arial"/>
                <w:sz w:val="22"/>
                <w:szCs w:val="22"/>
                <w:lang w:eastAsia="en-US"/>
              </w:rPr>
              <w:t>15</w:t>
            </w:r>
            <w:r w:rsidRPr="00693A51">
              <w:rPr>
                <w:rFonts w:ascii="Arial" w:eastAsia="Calibri" w:hAnsi="Arial" w:cs="Arial"/>
                <w:sz w:val="22"/>
                <w:szCs w:val="22"/>
                <w:vertAlign w:val="superscript"/>
                <w:lang w:eastAsia="en-US"/>
              </w:rPr>
              <w:t>th</w:t>
            </w:r>
            <w:r>
              <w:rPr>
                <w:rFonts w:ascii="Arial" w:eastAsia="Calibri" w:hAnsi="Arial" w:cs="Arial"/>
                <w:sz w:val="22"/>
                <w:szCs w:val="22"/>
                <w:lang w:eastAsia="en-US"/>
              </w:rPr>
              <w:t xml:space="preserve"> October – 3</w:t>
            </w:r>
            <w:r w:rsidRPr="00693A51">
              <w:rPr>
                <w:rFonts w:ascii="Arial" w:eastAsia="Calibri" w:hAnsi="Arial" w:cs="Arial"/>
                <w:sz w:val="22"/>
                <w:szCs w:val="22"/>
                <w:vertAlign w:val="superscript"/>
                <w:lang w:eastAsia="en-US"/>
              </w:rPr>
              <w:t>rd</w:t>
            </w:r>
            <w:r>
              <w:rPr>
                <w:rFonts w:ascii="Arial" w:eastAsia="Calibri" w:hAnsi="Arial" w:cs="Arial"/>
                <w:sz w:val="22"/>
                <w:szCs w:val="22"/>
                <w:lang w:eastAsia="en-US"/>
              </w:rPr>
              <w:t xml:space="preserve"> November </w:t>
            </w:r>
            <w:r w:rsidR="00DE2172" w:rsidRPr="00751D99">
              <w:rPr>
                <w:rFonts w:ascii="Arial" w:eastAsia="Calibri" w:hAnsi="Arial" w:cs="Arial"/>
                <w:sz w:val="22"/>
                <w:szCs w:val="22"/>
                <w:lang w:eastAsia="en-US"/>
              </w:rPr>
              <w:t>2025</w:t>
            </w:r>
          </w:p>
        </w:tc>
      </w:tr>
      <w:tr w:rsidR="00DE2172" w:rsidRPr="00E85199" w14:paraId="6793A940" w14:textId="77777777" w:rsidTr="00DE2172">
        <w:tc>
          <w:tcPr>
            <w:tcW w:w="5387" w:type="dxa"/>
          </w:tcPr>
          <w:p w14:paraId="2EA3E90A" w14:textId="77777777" w:rsidR="00DE2172" w:rsidRPr="00E85199" w:rsidRDefault="00DE2172" w:rsidP="00DE2172">
            <w:pPr>
              <w:jc w:val="both"/>
              <w:rPr>
                <w:rFonts w:ascii="Arial" w:eastAsia="Calibri" w:hAnsi="Arial" w:cs="Arial"/>
                <w:sz w:val="22"/>
                <w:szCs w:val="22"/>
                <w:lang w:val="da-DK" w:eastAsia="en-US"/>
              </w:rPr>
            </w:pPr>
            <w:r w:rsidRPr="00E85199">
              <w:rPr>
                <w:rFonts w:ascii="Arial" w:eastAsia="Calibri" w:hAnsi="Arial" w:cs="Arial"/>
                <w:sz w:val="22"/>
                <w:szCs w:val="22"/>
                <w:lang w:val="da-DK" w:eastAsia="en-US"/>
              </w:rPr>
              <w:t>Data analysis and report writing</w:t>
            </w:r>
          </w:p>
          <w:p w14:paraId="612FE5D2" w14:textId="77777777" w:rsidR="00DE2172" w:rsidRPr="00E85199" w:rsidRDefault="00DE2172" w:rsidP="00DE2172">
            <w:pPr>
              <w:jc w:val="both"/>
              <w:rPr>
                <w:rFonts w:ascii="Arial" w:eastAsia="Calibri" w:hAnsi="Arial" w:cs="Arial"/>
                <w:sz w:val="22"/>
                <w:szCs w:val="22"/>
                <w:lang w:val="da-DK" w:eastAsia="en-US"/>
              </w:rPr>
            </w:pPr>
          </w:p>
        </w:tc>
        <w:tc>
          <w:tcPr>
            <w:tcW w:w="1417" w:type="dxa"/>
          </w:tcPr>
          <w:p w14:paraId="0590842E" w14:textId="2DBC9DA2" w:rsidR="00DE2172" w:rsidRPr="00E85199" w:rsidRDefault="00693A51" w:rsidP="00DE2172">
            <w:pPr>
              <w:jc w:val="both"/>
              <w:rPr>
                <w:rFonts w:ascii="Arial" w:eastAsia="Calibri" w:hAnsi="Arial" w:cs="Arial"/>
                <w:sz w:val="22"/>
                <w:szCs w:val="22"/>
                <w:lang w:val="da-DK" w:eastAsia="en-US"/>
              </w:rPr>
            </w:pPr>
            <w:r>
              <w:rPr>
                <w:rFonts w:ascii="Arial" w:eastAsia="Calibri" w:hAnsi="Arial" w:cs="Arial"/>
                <w:sz w:val="22"/>
                <w:szCs w:val="22"/>
                <w:lang w:val="da-DK" w:eastAsia="en-US"/>
              </w:rPr>
              <w:t>4</w:t>
            </w:r>
          </w:p>
        </w:tc>
        <w:tc>
          <w:tcPr>
            <w:tcW w:w="3686" w:type="dxa"/>
          </w:tcPr>
          <w:p w14:paraId="142B98DA" w14:textId="61871C5E" w:rsidR="00DE2172" w:rsidRPr="00E85199" w:rsidRDefault="00693A51" w:rsidP="00DE2172">
            <w:pPr>
              <w:jc w:val="both"/>
              <w:rPr>
                <w:rFonts w:ascii="Arial" w:eastAsia="Calibri" w:hAnsi="Arial" w:cs="Arial"/>
                <w:sz w:val="22"/>
                <w:szCs w:val="22"/>
                <w:lang w:val="da-DK" w:eastAsia="en-US"/>
              </w:rPr>
            </w:pPr>
            <w:r>
              <w:rPr>
                <w:rFonts w:ascii="Arial" w:eastAsia="Calibri" w:hAnsi="Arial" w:cs="Arial"/>
                <w:sz w:val="22"/>
                <w:szCs w:val="22"/>
                <w:lang w:val="da-DK" w:eastAsia="en-US"/>
              </w:rPr>
              <w:t xml:space="preserve">4th- 7th Novmber </w:t>
            </w:r>
            <w:r w:rsidR="00DE2172" w:rsidRPr="00751D99">
              <w:rPr>
                <w:rFonts w:ascii="Arial" w:eastAsia="Calibri" w:hAnsi="Arial" w:cs="Arial"/>
                <w:sz w:val="22"/>
                <w:szCs w:val="22"/>
                <w:lang w:val="da-DK" w:eastAsia="en-US"/>
              </w:rPr>
              <w:t>2025</w:t>
            </w:r>
          </w:p>
        </w:tc>
      </w:tr>
      <w:tr w:rsidR="00DE2172" w:rsidRPr="00E85199" w14:paraId="48C228A1" w14:textId="77777777" w:rsidTr="00DE2172">
        <w:tc>
          <w:tcPr>
            <w:tcW w:w="5387" w:type="dxa"/>
          </w:tcPr>
          <w:p w14:paraId="26D0F616" w14:textId="77777777" w:rsidR="00DE2172" w:rsidRPr="00E85199" w:rsidRDefault="00DE2172" w:rsidP="00DE2172">
            <w:pPr>
              <w:jc w:val="both"/>
              <w:rPr>
                <w:rFonts w:ascii="Arial" w:eastAsia="Calibri" w:hAnsi="Arial" w:cs="Arial"/>
                <w:sz w:val="22"/>
                <w:szCs w:val="22"/>
                <w:lang w:val="da-DK" w:eastAsia="en-US"/>
              </w:rPr>
            </w:pPr>
            <w:r w:rsidRPr="00E85199">
              <w:rPr>
                <w:rFonts w:ascii="Arial" w:eastAsia="Calibri" w:hAnsi="Arial" w:cs="Arial"/>
                <w:sz w:val="22"/>
                <w:szCs w:val="22"/>
                <w:lang w:val="da-DK" w:eastAsia="en-US"/>
              </w:rPr>
              <w:t>Submission of final report</w:t>
            </w:r>
          </w:p>
        </w:tc>
        <w:tc>
          <w:tcPr>
            <w:tcW w:w="1417" w:type="dxa"/>
          </w:tcPr>
          <w:p w14:paraId="397D6ACE" w14:textId="77777777" w:rsidR="00DE2172" w:rsidRPr="00E85199" w:rsidRDefault="00DE2172" w:rsidP="00DE2172">
            <w:pPr>
              <w:jc w:val="both"/>
              <w:rPr>
                <w:rFonts w:ascii="Arial" w:eastAsia="Calibri" w:hAnsi="Arial" w:cs="Arial"/>
                <w:sz w:val="22"/>
                <w:szCs w:val="22"/>
                <w:lang w:val="da-DK" w:eastAsia="en-US"/>
              </w:rPr>
            </w:pPr>
          </w:p>
        </w:tc>
        <w:tc>
          <w:tcPr>
            <w:tcW w:w="3686" w:type="dxa"/>
          </w:tcPr>
          <w:p w14:paraId="1B773F40" w14:textId="2C0B1581" w:rsidR="00DE2172" w:rsidRPr="00E85199" w:rsidRDefault="00DE2172" w:rsidP="00DE2172">
            <w:pPr>
              <w:jc w:val="both"/>
              <w:rPr>
                <w:rFonts w:ascii="Arial" w:eastAsia="Calibri" w:hAnsi="Arial" w:cs="Arial"/>
                <w:sz w:val="22"/>
                <w:szCs w:val="22"/>
                <w:lang w:val="da-DK" w:eastAsia="en-US"/>
              </w:rPr>
            </w:pPr>
            <w:r w:rsidRPr="00E85199">
              <w:rPr>
                <w:rFonts w:ascii="Arial" w:eastAsia="Calibri" w:hAnsi="Arial" w:cs="Arial"/>
                <w:sz w:val="22"/>
                <w:szCs w:val="22"/>
                <w:lang w:val="da-DK" w:eastAsia="en-US"/>
              </w:rPr>
              <w:t xml:space="preserve"> </w:t>
            </w:r>
            <w:r w:rsidR="00693A51">
              <w:rPr>
                <w:rFonts w:ascii="Arial" w:eastAsia="Calibri" w:hAnsi="Arial" w:cs="Arial"/>
                <w:sz w:val="22"/>
                <w:szCs w:val="22"/>
                <w:lang w:val="da-DK" w:eastAsia="en-US"/>
              </w:rPr>
              <w:t>7</w:t>
            </w:r>
            <w:r w:rsidRPr="00751D99">
              <w:rPr>
                <w:rFonts w:ascii="Arial" w:eastAsia="Calibri" w:hAnsi="Arial" w:cs="Arial"/>
                <w:sz w:val="22"/>
                <w:szCs w:val="22"/>
                <w:lang w:val="da-DK" w:eastAsia="en-US"/>
              </w:rPr>
              <w:t>th August 2025</w:t>
            </w:r>
          </w:p>
        </w:tc>
      </w:tr>
    </w:tbl>
    <w:p w14:paraId="25A0A0B6" w14:textId="77777777" w:rsidR="005F4841" w:rsidRPr="00751D99" w:rsidRDefault="005F4841" w:rsidP="003C5D6E">
      <w:pPr>
        <w:pStyle w:val="ListParagraph"/>
        <w:jc w:val="both"/>
        <w:rPr>
          <w:rFonts w:ascii="Arial" w:hAnsi="Arial" w:cs="Arial"/>
          <w:sz w:val="22"/>
          <w:szCs w:val="22"/>
        </w:rPr>
      </w:pPr>
    </w:p>
    <w:p w14:paraId="5890E34E" w14:textId="77777777" w:rsidR="003C5D6E" w:rsidRPr="00751D99" w:rsidRDefault="003C5D6E" w:rsidP="00EE7DC4">
      <w:pPr>
        <w:jc w:val="both"/>
        <w:rPr>
          <w:rFonts w:ascii="Arial" w:hAnsi="Arial" w:cs="Arial"/>
          <w:b/>
          <w:bCs/>
          <w:sz w:val="22"/>
          <w:szCs w:val="22"/>
        </w:rPr>
      </w:pPr>
    </w:p>
    <w:p w14:paraId="2F3005D5" w14:textId="5F68F521" w:rsidR="00EE7DC4" w:rsidRPr="00751D99" w:rsidRDefault="00EE7DC4" w:rsidP="00EE7DC4">
      <w:pPr>
        <w:jc w:val="both"/>
        <w:rPr>
          <w:rFonts w:ascii="Arial" w:hAnsi="Arial" w:cs="Arial"/>
          <w:b/>
          <w:bCs/>
          <w:sz w:val="22"/>
          <w:szCs w:val="22"/>
          <w:lang w:val="en-NG"/>
        </w:rPr>
      </w:pPr>
      <w:r w:rsidRPr="00751D99">
        <w:rPr>
          <w:rFonts w:ascii="Arial" w:hAnsi="Arial" w:cs="Arial"/>
          <w:b/>
          <w:bCs/>
          <w:sz w:val="22"/>
          <w:szCs w:val="22"/>
          <w:lang w:val="en-NG"/>
        </w:rPr>
        <w:t>Payment</w:t>
      </w:r>
    </w:p>
    <w:p w14:paraId="605C7852" w14:textId="76B53164" w:rsidR="00EE7DC4" w:rsidRDefault="00EE7DC4" w:rsidP="00EE7DC4">
      <w:pPr>
        <w:jc w:val="both"/>
        <w:rPr>
          <w:rFonts w:ascii="Arial" w:hAnsi="Arial" w:cs="Arial"/>
          <w:sz w:val="22"/>
          <w:szCs w:val="22"/>
          <w:lang w:val="en-NG"/>
        </w:rPr>
      </w:pPr>
      <w:r w:rsidRPr="00751D99">
        <w:rPr>
          <w:rFonts w:ascii="Arial" w:hAnsi="Arial" w:cs="Arial"/>
          <w:sz w:val="22"/>
          <w:szCs w:val="22"/>
          <w:lang w:val="en-NG"/>
        </w:rPr>
        <w:t xml:space="preserve">The Consultant shall be paid a </w:t>
      </w:r>
      <w:r w:rsidR="00386961" w:rsidRPr="00751D99">
        <w:rPr>
          <w:rFonts w:ascii="Arial" w:hAnsi="Arial" w:cs="Arial"/>
          <w:sz w:val="22"/>
          <w:szCs w:val="22"/>
          <w:lang w:val="en-NG"/>
        </w:rPr>
        <w:t>daily</w:t>
      </w:r>
      <w:r w:rsidRPr="00751D99">
        <w:rPr>
          <w:rFonts w:ascii="Arial" w:hAnsi="Arial" w:cs="Arial"/>
          <w:sz w:val="22"/>
          <w:szCs w:val="22"/>
          <w:lang w:val="en-NG"/>
        </w:rPr>
        <w:t xml:space="preserve"> fee of</w:t>
      </w:r>
      <w:r w:rsidR="00957EF1" w:rsidRPr="00751D99">
        <w:rPr>
          <w:rFonts w:ascii="Arial" w:hAnsi="Arial" w:cs="Arial"/>
          <w:sz w:val="22"/>
          <w:szCs w:val="22"/>
          <w:lang w:val="en-NG"/>
        </w:rPr>
        <w:t xml:space="preserve"> T</w:t>
      </w:r>
      <w:r w:rsidR="003634DC">
        <w:rPr>
          <w:rFonts w:ascii="Arial" w:hAnsi="Arial" w:cs="Arial"/>
          <w:sz w:val="22"/>
          <w:szCs w:val="22"/>
          <w:lang w:val="en-NG"/>
        </w:rPr>
        <w:t>wo hundred</w:t>
      </w:r>
      <w:r w:rsidR="00957EF1" w:rsidRPr="00751D99">
        <w:rPr>
          <w:rFonts w:ascii="Arial" w:hAnsi="Arial" w:cs="Arial"/>
          <w:sz w:val="22"/>
          <w:szCs w:val="22"/>
          <w:lang w:val="en-NG"/>
        </w:rPr>
        <w:t xml:space="preserve"> </w:t>
      </w:r>
      <w:r w:rsidR="00C21322" w:rsidRPr="00751D99">
        <w:rPr>
          <w:rFonts w:ascii="Arial" w:hAnsi="Arial" w:cs="Arial"/>
          <w:sz w:val="22"/>
          <w:szCs w:val="22"/>
          <w:lang w:val="en-NG"/>
        </w:rPr>
        <w:t xml:space="preserve">Thousand </w:t>
      </w:r>
      <w:r w:rsidR="00F13AD4" w:rsidRPr="00751D99">
        <w:rPr>
          <w:rFonts w:ascii="Arial" w:hAnsi="Arial" w:cs="Arial"/>
          <w:sz w:val="22"/>
          <w:szCs w:val="22"/>
          <w:lang w:val="en-NG"/>
        </w:rPr>
        <w:t>Naira (</w:t>
      </w:r>
      <w:r w:rsidRPr="00751D99">
        <w:rPr>
          <w:rFonts w:ascii="Arial" w:hAnsi="Arial" w:cs="Arial"/>
          <w:sz w:val="22"/>
          <w:szCs w:val="22"/>
          <w:lang w:val="en-NG"/>
        </w:rPr>
        <w:t>N</w:t>
      </w:r>
      <w:r w:rsidR="00957EF1" w:rsidRPr="00751D99">
        <w:rPr>
          <w:rFonts w:ascii="Arial" w:hAnsi="Arial" w:cs="Arial"/>
          <w:sz w:val="22"/>
          <w:szCs w:val="22"/>
          <w:lang w:val="en-NG"/>
        </w:rPr>
        <w:t>2</w:t>
      </w:r>
      <w:r w:rsidR="003634DC">
        <w:rPr>
          <w:rFonts w:ascii="Arial" w:hAnsi="Arial" w:cs="Arial"/>
          <w:sz w:val="22"/>
          <w:szCs w:val="22"/>
          <w:lang w:val="en-NG"/>
        </w:rPr>
        <w:t>0</w:t>
      </w:r>
      <w:r w:rsidR="00877CFC" w:rsidRPr="00751D99">
        <w:rPr>
          <w:rFonts w:ascii="Arial" w:hAnsi="Arial" w:cs="Arial"/>
          <w:sz w:val="22"/>
          <w:szCs w:val="22"/>
          <w:lang w:val="en-NG"/>
        </w:rPr>
        <w:t>0</w:t>
      </w:r>
      <w:r w:rsidR="00F13AD4" w:rsidRPr="00751D99">
        <w:rPr>
          <w:rFonts w:ascii="Arial" w:hAnsi="Arial" w:cs="Arial"/>
          <w:sz w:val="22"/>
          <w:szCs w:val="22"/>
          <w:lang w:val="en-NG"/>
        </w:rPr>
        <w:t>,</w:t>
      </w:r>
      <w:r w:rsidRPr="00751D99">
        <w:rPr>
          <w:rFonts w:ascii="Arial" w:hAnsi="Arial" w:cs="Arial"/>
          <w:sz w:val="22"/>
          <w:szCs w:val="22"/>
          <w:lang w:val="en-NG"/>
        </w:rPr>
        <w:t>000) only</w:t>
      </w:r>
      <w:r w:rsidR="00683B20" w:rsidRPr="00751D99">
        <w:rPr>
          <w:rFonts w:ascii="Arial" w:hAnsi="Arial" w:cs="Arial"/>
          <w:sz w:val="22"/>
          <w:szCs w:val="22"/>
          <w:lang w:val="en-NG"/>
        </w:rPr>
        <w:t xml:space="preserve">. </w:t>
      </w:r>
      <w:r w:rsidR="006E6AFC" w:rsidRPr="00751D99">
        <w:rPr>
          <w:rFonts w:ascii="Arial" w:hAnsi="Arial" w:cs="Arial"/>
          <w:sz w:val="22"/>
          <w:szCs w:val="22"/>
          <w:lang w:val="en-NG"/>
        </w:rPr>
        <w:t>50%</w:t>
      </w:r>
      <w:r w:rsidR="00576DF2" w:rsidRPr="00751D99">
        <w:rPr>
          <w:rFonts w:ascii="Arial" w:hAnsi="Arial" w:cs="Arial"/>
          <w:sz w:val="22"/>
          <w:szCs w:val="22"/>
          <w:lang w:val="en-NG"/>
        </w:rPr>
        <w:t xml:space="preserve"> percent of the total sum shall be paid in advance at the beginning of the consultancy period</w:t>
      </w:r>
      <w:r w:rsidR="006E6AFC" w:rsidRPr="00751D99">
        <w:rPr>
          <w:rFonts w:ascii="Arial" w:hAnsi="Arial" w:cs="Arial"/>
          <w:sz w:val="22"/>
          <w:szCs w:val="22"/>
          <w:lang w:val="en-NG"/>
        </w:rPr>
        <w:t xml:space="preserve"> while </w:t>
      </w:r>
      <w:r w:rsidR="005737F7" w:rsidRPr="00751D99">
        <w:rPr>
          <w:rFonts w:ascii="Arial" w:hAnsi="Arial" w:cs="Arial"/>
          <w:sz w:val="22"/>
          <w:szCs w:val="22"/>
          <w:lang w:val="en-NG"/>
        </w:rPr>
        <w:t>t</w:t>
      </w:r>
      <w:r w:rsidR="00576DF2" w:rsidRPr="00751D99">
        <w:rPr>
          <w:rFonts w:ascii="Arial" w:hAnsi="Arial" w:cs="Arial"/>
          <w:sz w:val="22"/>
          <w:szCs w:val="22"/>
          <w:lang w:val="en-NG"/>
        </w:rPr>
        <w:t>he balance of 50% will be paid when the final report have been submitted and signed off by the Director Programmes</w:t>
      </w:r>
      <w:r w:rsidR="005737F7" w:rsidRPr="00751D99">
        <w:rPr>
          <w:rFonts w:ascii="Arial" w:hAnsi="Arial" w:cs="Arial"/>
          <w:sz w:val="22"/>
          <w:szCs w:val="22"/>
          <w:lang w:val="en-NG"/>
        </w:rPr>
        <w:t>.</w:t>
      </w:r>
    </w:p>
    <w:p w14:paraId="7F756826" w14:textId="77777777" w:rsidR="00C20AC7" w:rsidRDefault="00C20AC7" w:rsidP="00EE7DC4">
      <w:pPr>
        <w:jc w:val="both"/>
        <w:rPr>
          <w:rFonts w:ascii="Arial" w:hAnsi="Arial" w:cs="Arial"/>
          <w:sz w:val="22"/>
          <w:szCs w:val="22"/>
          <w:lang w:val="en-NG"/>
        </w:rPr>
      </w:pPr>
    </w:p>
    <w:p w14:paraId="5680C79E" w14:textId="2A5496A0" w:rsidR="00EE7DC4" w:rsidRDefault="00C20AC7" w:rsidP="00EE7DC4">
      <w:pPr>
        <w:jc w:val="both"/>
        <w:rPr>
          <w:rFonts w:ascii="Arial" w:hAnsi="Arial" w:cs="Arial"/>
          <w:sz w:val="22"/>
          <w:szCs w:val="22"/>
          <w:lang w:val="en-NG"/>
        </w:rPr>
      </w:pPr>
      <w:r>
        <w:rPr>
          <w:rFonts w:ascii="Arial" w:hAnsi="Arial" w:cs="Arial"/>
          <w:sz w:val="22"/>
          <w:szCs w:val="22"/>
          <w:lang w:val="en-NG"/>
        </w:rPr>
        <w:t xml:space="preserve">ActionAid will cover the expenses </w:t>
      </w:r>
      <w:r w:rsidR="00AB1B0F">
        <w:rPr>
          <w:rFonts w:ascii="Arial" w:hAnsi="Arial" w:cs="Arial"/>
          <w:sz w:val="22"/>
          <w:szCs w:val="22"/>
          <w:lang w:val="en-NG"/>
        </w:rPr>
        <w:t xml:space="preserve">for data collection </w:t>
      </w:r>
      <w:r>
        <w:rPr>
          <w:rFonts w:ascii="Arial" w:hAnsi="Arial" w:cs="Arial"/>
          <w:sz w:val="22"/>
          <w:szCs w:val="22"/>
          <w:lang w:val="en-NG"/>
        </w:rPr>
        <w:t xml:space="preserve">including </w:t>
      </w:r>
      <w:r w:rsidR="005C2624">
        <w:rPr>
          <w:rFonts w:ascii="Arial" w:hAnsi="Arial" w:cs="Arial"/>
          <w:sz w:val="22"/>
          <w:szCs w:val="22"/>
          <w:lang w:val="en-NG"/>
        </w:rPr>
        <w:t>transportation, Accommodation and feeding allowance</w:t>
      </w:r>
      <w:r w:rsidR="00932E62">
        <w:rPr>
          <w:rFonts w:ascii="Arial" w:hAnsi="Arial" w:cs="Arial"/>
          <w:sz w:val="22"/>
          <w:szCs w:val="22"/>
          <w:lang w:val="en-NG"/>
        </w:rPr>
        <w:t>.</w:t>
      </w:r>
    </w:p>
    <w:p w14:paraId="06AAB250" w14:textId="77777777" w:rsidR="00AB1B0F" w:rsidRPr="00751D99" w:rsidRDefault="00AB1B0F" w:rsidP="00EE7DC4">
      <w:pPr>
        <w:jc w:val="both"/>
        <w:rPr>
          <w:rFonts w:ascii="Arial" w:hAnsi="Arial" w:cs="Arial"/>
          <w:sz w:val="22"/>
          <w:szCs w:val="22"/>
          <w:lang w:val="en-NG"/>
        </w:rPr>
      </w:pPr>
    </w:p>
    <w:p w14:paraId="2576CC78" w14:textId="77777777" w:rsidR="00EE7DC4" w:rsidRPr="00751D99" w:rsidRDefault="00EE7DC4" w:rsidP="00EE7DC4">
      <w:pPr>
        <w:jc w:val="both"/>
        <w:rPr>
          <w:rFonts w:ascii="Arial" w:hAnsi="Arial" w:cs="Arial"/>
          <w:sz w:val="22"/>
          <w:szCs w:val="22"/>
          <w:lang w:val="en-NG"/>
        </w:rPr>
      </w:pPr>
      <w:r w:rsidRPr="00751D99">
        <w:rPr>
          <w:rFonts w:ascii="Arial" w:hAnsi="Arial" w:cs="Arial"/>
          <w:sz w:val="22"/>
          <w:szCs w:val="22"/>
          <w:lang w:val="en-NG"/>
        </w:rPr>
        <w:t>ActionAid will deduct 5% withholding tax from the total sum in accordance with the Nigeria tax law for onward remittance to the Federal Inland Revenue Service.</w:t>
      </w:r>
    </w:p>
    <w:p w14:paraId="598EE9CA" w14:textId="77777777" w:rsidR="00EE7DC4" w:rsidRPr="00751D99" w:rsidRDefault="00EE7DC4" w:rsidP="00EE7DC4">
      <w:pPr>
        <w:jc w:val="both"/>
        <w:rPr>
          <w:rFonts w:ascii="Arial" w:hAnsi="Arial" w:cs="Arial"/>
          <w:sz w:val="22"/>
          <w:szCs w:val="22"/>
          <w:lang w:val="en-NG"/>
        </w:rPr>
      </w:pPr>
    </w:p>
    <w:p w14:paraId="5AABCE30" w14:textId="77777777" w:rsidR="00EE7DC4" w:rsidRPr="00751D99" w:rsidRDefault="00EE7DC4" w:rsidP="00EE7DC4">
      <w:pPr>
        <w:jc w:val="both"/>
        <w:rPr>
          <w:rFonts w:ascii="Arial" w:hAnsi="Arial" w:cs="Arial"/>
          <w:b/>
          <w:bCs/>
          <w:sz w:val="22"/>
          <w:szCs w:val="22"/>
          <w:lang w:val="en-NG"/>
        </w:rPr>
      </w:pPr>
      <w:r w:rsidRPr="00751D99">
        <w:rPr>
          <w:rFonts w:ascii="Arial" w:hAnsi="Arial" w:cs="Arial"/>
          <w:b/>
          <w:bCs/>
          <w:sz w:val="22"/>
          <w:szCs w:val="22"/>
          <w:lang w:val="en-NG"/>
        </w:rPr>
        <w:t>Reporting Lines</w:t>
      </w:r>
    </w:p>
    <w:p w14:paraId="0C11DF2F" w14:textId="0C1C37DC" w:rsidR="00EE7DC4" w:rsidRPr="00751D99" w:rsidRDefault="00EE7DC4" w:rsidP="00EE7DC4">
      <w:pPr>
        <w:jc w:val="both"/>
        <w:rPr>
          <w:rFonts w:ascii="Arial" w:hAnsi="Arial" w:cs="Arial"/>
          <w:sz w:val="22"/>
          <w:szCs w:val="22"/>
          <w:lang w:val="en-NG"/>
        </w:rPr>
      </w:pPr>
      <w:r w:rsidRPr="00751D99">
        <w:rPr>
          <w:rFonts w:ascii="Arial" w:hAnsi="Arial" w:cs="Arial"/>
          <w:sz w:val="22"/>
          <w:szCs w:val="22"/>
          <w:lang w:val="en-NG"/>
        </w:rPr>
        <w:t xml:space="preserve">The consultant shall submit </w:t>
      </w:r>
      <w:r w:rsidR="008E2473" w:rsidRPr="00751D99">
        <w:rPr>
          <w:rFonts w:ascii="Arial" w:hAnsi="Arial" w:cs="Arial"/>
          <w:sz w:val="22"/>
          <w:szCs w:val="22"/>
          <w:lang w:val="en-NG"/>
        </w:rPr>
        <w:t xml:space="preserve">a </w:t>
      </w:r>
      <w:r w:rsidR="006B39FF" w:rsidRPr="00751D99">
        <w:rPr>
          <w:rFonts w:ascii="Arial" w:hAnsi="Arial" w:cs="Arial"/>
          <w:sz w:val="22"/>
          <w:szCs w:val="22"/>
          <w:lang w:val="en-NG"/>
        </w:rPr>
        <w:t>report</w:t>
      </w:r>
      <w:r w:rsidRPr="00751D99">
        <w:rPr>
          <w:rFonts w:ascii="Arial" w:hAnsi="Arial" w:cs="Arial"/>
          <w:sz w:val="22"/>
          <w:szCs w:val="22"/>
          <w:lang w:val="en-NG"/>
        </w:rPr>
        <w:t xml:space="preserve"> to ActionAid Nigeria</w:t>
      </w:r>
      <w:r w:rsidR="006B39FF" w:rsidRPr="00751D99">
        <w:rPr>
          <w:rFonts w:ascii="Arial" w:hAnsi="Arial" w:cs="Arial"/>
          <w:sz w:val="22"/>
          <w:szCs w:val="22"/>
          <w:lang w:val="en-NG"/>
        </w:rPr>
        <w:t>’s</w:t>
      </w:r>
      <w:r w:rsidRPr="00751D99">
        <w:rPr>
          <w:rFonts w:ascii="Arial" w:hAnsi="Arial" w:cs="Arial"/>
          <w:sz w:val="22"/>
          <w:szCs w:val="22"/>
          <w:lang w:val="en-NG"/>
        </w:rPr>
        <w:t xml:space="preserve"> Food Systems Specialist who will confirm the </w:t>
      </w:r>
      <w:r w:rsidR="006B39FF" w:rsidRPr="00751D99">
        <w:rPr>
          <w:rFonts w:ascii="Arial" w:hAnsi="Arial" w:cs="Arial"/>
          <w:sz w:val="22"/>
          <w:szCs w:val="22"/>
          <w:lang w:val="en-NG"/>
        </w:rPr>
        <w:t>report</w:t>
      </w:r>
      <w:r w:rsidRPr="00751D99">
        <w:rPr>
          <w:rFonts w:ascii="Arial" w:hAnsi="Arial" w:cs="Arial"/>
          <w:sz w:val="22"/>
          <w:szCs w:val="22"/>
          <w:lang w:val="en-NG"/>
        </w:rPr>
        <w:t xml:space="preserve"> satisfactory before payments are made.</w:t>
      </w:r>
    </w:p>
    <w:p w14:paraId="24ABB617" w14:textId="77777777" w:rsidR="00EE7DC4" w:rsidRPr="00751D99" w:rsidRDefault="00EE7DC4" w:rsidP="00EE7DC4">
      <w:pPr>
        <w:jc w:val="both"/>
        <w:rPr>
          <w:rFonts w:ascii="Arial" w:hAnsi="Arial" w:cs="Arial"/>
          <w:b/>
          <w:bCs/>
          <w:sz w:val="22"/>
          <w:szCs w:val="22"/>
          <w:lang w:val="en-NG"/>
        </w:rPr>
      </w:pPr>
    </w:p>
    <w:p w14:paraId="6A7543AE" w14:textId="77777777" w:rsidR="00EE7DC4" w:rsidRPr="00751D99" w:rsidRDefault="00EE7DC4" w:rsidP="00EE7DC4">
      <w:pPr>
        <w:jc w:val="both"/>
        <w:rPr>
          <w:rFonts w:ascii="Arial" w:hAnsi="Arial" w:cs="Arial"/>
          <w:b/>
          <w:bCs/>
          <w:sz w:val="22"/>
          <w:szCs w:val="22"/>
        </w:rPr>
      </w:pPr>
      <w:r w:rsidRPr="00751D99">
        <w:rPr>
          <w:rFonts w:ascii="Arial" w:hAnsi="Arial" w:cs="Arial"/>
          <w:b/>
          <w:bCs/>
          <w:sz w:val="22"/>
          <w:szCs w:val="22"/>
        </w:rPr>
        <w:t>Ownership of Output</w:t>
      </w:r>
    </w:p>
    <w:p w14:paraId="2FB25450" w14:textId="3A6F5AEB" w:rsidR="00EE7DC4" w:rsidRPr="00751D99" w:rsidRDefault="00EE7DC4" w:rsidP="00EE7DC4">
      <w:pPr>
        <w:jc w:val="both"/>
        <w:rPr>
          <w:rFonts w:ascii="Arial" w:hAnsi="Arial" w:cs="Arial"/>
          <w:sz w:val="22"/>
          <w:szCs w:val="22"/>
        </w:rPr>
      </w:pPr>
      <w:r w:rsidRPr="00751D99">
        <w:rPr>
          <w:rFonts w:ascii="Arial" w:hAnsi="Arial" w:cs="Arial"/>
          <w:sz w:val="22"/>
          <w:szCs w:val="22"/>
        </w:rPr>
        <w:t>Outputs of the work done as stipulated in the call</w:t>
      </w:r>
      <w:r w:rsidR="002145D1">
        <w:rPr>
          <w:rFonts w:ascii="Arial" w:hAnsi="Arial" w:cs="Arial"/>
          <w:sz w:val="22"/>
          <w:szCs w:val="22"/>
        </w:rPr>
        <w:t>’s</w:t>
      </w:r>
      <w:r w:rsidRPr="00751D99">
        <w:rPr>
          <w:rFonts w:ascii="Arial" w:hAnsi="Arial" w:cs="Arial"/>
          <w:sz w:val="22"/>
          <w:szCs w:val="22"/>
        </w:rPr>
        <w:t xml:space="preserve"> expression of interest belong to ActionAid Nigeria.</w:t>
      </w:r>
    </w:p>
    <w:p w14:paraId="67593C54" w14:textId="77777777" w:rsidR="00EE7DC4" w:rsidRPr="00751D99" w:rsidRDefault="00EE7DC4" w:rsidP="00EE7DC4">
      <w:pPr>
        <w:jc w:val="both"/>
        <w:rPr>
          <w:rFonts w:ascii="Arial" w:hAnsi="Arial" w:cs="Arial"/>
          <w:sz w:val="22"/>
          <w:szCs w:val="22"/>
          <w:lang w:val="en-NG"/>
        </w:rPr>
      </w:pPr>
    </w:p>
    <w:p w14:paraId="656C565A" w14:textId="77777777" w:rsidR="00EE7DC4" w:rsidRPr="00751D99" w:rsidRDefault="00EE7DC4" w:rsidP="00EE7DC4">
      <w:pPr>
        <w:jc w:val="both"/>
        <w:rPr>
          <w:rFonts w:ascii="Arial" w:hAnsi="Arial" w:cs="Arial"/>
          <w:b/>
          <w:bCs/>
          <w:sz w:val="22"/>
          <w:szCs w:val="22"/>
          <w:lang w:val="en-NG"/>
        </w:rPr>
      </w:pPr>
      <w:r w:rsidRPr="00751D99">
        <w:rPr>
          <w:rFonts w:ascii="Arial" w:hAnsi="Arial" w:cs="Arial"/>
          <w:b/>
          <w:bCs/>
          <w:sz w:val="22"/>
          <w:szCs w:val="22"/>
          <w:lang w:val="en-NG"/>
        </w:rPr>
        <w:t>Submission of Expression of Interest</w:t>
      </w:r>
    </w:p>
    <w:p w14:paraId="0D2ADFB3" w14:textId="77777777" w:rsidR="00A729EA" w:rsidRPr="00751D99" w:rsidRDefault="00A729EA" w:rsidP="00EE7DC4">
      <w:pPr>
        <w:jc w:val="both"/>
        <w:rPr>
          <w:rFonts w:ascii="Arial" w:hAnsi="Arial" w:cs="Arial"/>
          <w:b/>
          <w:bCs/>
          <w:sz w:val="22"/>
          <w:szCs w:val="22"/>
          <w:lang w:val="en-NG"/>
        </w:rPr>
      </w:pPr>
    </w:p>
    <w:bookmarkEnd w:id="0"/>
    <w:p w14:paraId="3BFC71BC" w14:textId="0CAF84DC" w:rsidR="00D465CE" w:rsidRDefault="00D465CE" w:rsidP="00D465CE">
      <w:pPr>
        <w:rPr>
          <w:rFonts w:ascii="Arial" w:hAnsi="Arial" w:cs="Arial"/>
          <w:sz w:val="22"/>
          <w:szCs w:val="22"/>
          <w:lang w:val="en-NG"/>
        </w:rPr>
      </w:pPr>
      <w:r w:rsidRPr="00D465CE">
        <w:rPr>
          <w:rFonts w:ascii="Arial" w:hAnsi="Arial" w:cs="Arial"/>
          <w:sz w:val="22"/>
          <w:szCs w:val="22"/>
          <w:lang w:val="en-NG"/>
        </w:rPr>
        <w:t xml:space="preserve">Please submit your </w:t>
      </w:r>
      <w:r w:rsidRPr="00D465CE">
        <w:rPr>
          <w:rFonts w:ascii="Arial" w:hAnsi="Arial" w:cs="Arial"/>
          <w:b/>
          <w:bCs/>
          <w:sz w:val="22"/>
          <w:szCs w:val="22"/>
          <w:lang w:val="en-NG"/>
        </w:rPr>
        <w:t>Expression of Interest (EOI)</w:t>
      </w:r>
      <w:r w:rsidRPr="00D465CE">
        <w:rPr>
          <w:rFonts w:ascii="Arial" w:hAnsi="Arial" w:cs="Arial"/>
          <w:sz w:val="22"/>
          <w:szCs w:val="22"/>
          <w:lang w:val="en-NG"/>
        </w:rPr>
        <w:t xml:space="preserve"> detailing how you intend to accomplish this assignment, along with </w:t>
      </w:r>
      <w:r w:rsidRPr="00D465CE">
        <w:rPr>
          <w:rFonts w:ascii="Arial" w:hAnsi="Arial" w:cs="Arial"/>
          <w:b/>
          <w:bCs/>
          <w:sz w:val="22"/>
          <w:szCs w:val="22"/>
          <w:lang w:val="en-NG"/>
        </w:rPr>
        <w:t>samples of similar work completed within the past two years</w:t>
      </w:r>
      <w:r w:rsidRPr="00D465CE">
        <w:rPr>
          <w:rFonts w:ascii="Arial" w:hAnsi="Arial" w:cs="Arial"/>
          <w:sz w:val="22"/>
          <w:szCs w:val="22"/>
          <w:lang w:val="en-NG"/>
        </w:rPr>
        <w:t xml:space="preserve"> and your </w:t>
      </w:r>
      <w:r w:rsidRPr="00D465CE">
        <w:rPr>
          <w:rFonts w:ascii="Arial" w:hAnsi="Arial" w:cs="Arial"/>
          <w:b/>
          <w:bCs/>
          <w:sz w:val="22"/>
          <w:szCs w:val="22"/>
          <w:lang w:val="en-NG"/>
        </w:rPr>
        <w:t>CV</w:t>
      </w:r>
      <w:r w:rsidRPr="00D465CE">
        <w:rPr>
          <w:rFonts w:ascii="Arial" w:hAnsi="Arial" w:cs="Arial"/>
          <w:sz w:val="22"/>
          <w:szCs w:val="22"/>
          <w:lang w:val="en-NG"/>
        </w:rPr>
        <w:t xml:space="preserve">, to </w:t>
      </w:r>
      <w:r w:rsidRPr="00D465CE">
        <w:rPr>
          <w:rFonts w:ascii="Arial" w:hAnsi="Arial" w:cs="Arial"/>
          <w:b/>
          <w:bCs/>
          <w:sz w:val="22"/>
          <w:szCs w:val="22"/>
          <w:lang w:val="en-NG"/>
        </w:rPr>
        <w:t>procurement.nigeria@actionaid.org</w:t>
      </w:r>
      <w:r w:rsidRPr="00D465CE">
        <w:rPr>
          <w:rFonts w:ascii="Arial" w:hAnsi="Arial" w:cs="Arial"/>
          <w:sz w:val="22"/>
          <w:szCs w:val="22"/>
          <w:lang w:val="en-NG"/>
        </w:rPr>
        <w:t xml:space="preserve"> with the subject line:</w:t>
      </w:r>
      <w:r w:rsidRPr="00D465CE">
        <w:rPr>
          <w:rFonts w:ascii="Arial" w:hAnsi="Arial" w:cs="Arial"/>
          <w:b/>
          <w:bCs/>
          <w:sz w:val="22"/>
          <w:szCs w:val="22"/>
          <w:lang w:val="en-NG"/>
        </w:rPr>
        <w:t>“Scaling Up of Public Investment in Agriculture (SUPIA) – End of Project Evaluation.”</w:t>
      </w:r>
      <w:r w:rsidRPr="00D465CE">
        <w:rPr>
          <w:rFonts w:ascii="Arial" w:hAnsi="Arial" w:cs="Arial"/>
          <w:sz w:val="22"/>
          <w:szCs w:val="22"/>
          <w:lang w:val="en-NG"/>
        </w:rPr>
        <w:t xml:space="preserve">The application should be submitted </w:t>
      </w:r>
      <w:r w:rsidRPr="00D465CE">
        <w:rPr>
          <w:rFonts w:ascii="Arial" w:hAnsi="Arial" w:cs="Arial"/>
          <w:b/>
          <w:bCs/>
          <w:sz w:val="22"/>
          <w:szCs w:val="22"/>
          <w:lang w:val="en-NG"/>
        </w:rPr>
        <w:t>as a single Microsoft Word document</w:t>
      </w:r>
      <w:r w:rsidRPr="00D465CE">
        <w:rPr>
          <w:rFonts w:ascii="Arial" w:hAnsi="Arial" w:cs="Arial"/>
          <w:sz w:val="22"/>
          <w:szCs w:val="22"/>
          <w:lang w:val="en-NG"/>
        </w:rPr>
        <w:t xml:space="preserve"> on or befor</w:t>
      </w:r>
      <w:r w:rsidR="00B86732">
        <w:rPr>
          <w:rFonts w:ascii="Arial" w:hAnsi="Arial" w:cs="Arial"/>
          <w:sz w:val="22"/>
          <w:szCs w:val="22"/>
          <w:lang w:val="en-NG"/>
        </w:rPr>
        <w:t>e</w:t>
      </w:r>
      <w:r w:rsidRPr="00D465CE">
        <w:rPr>
          <w:rFonts w:ascii="Arial" w:hAnsi="Arial" w:cs="Arial"/>
          <w:b/>
          <w:bCs/>
          <w:sz w:val="22"/>
          <w:szCs w:val="22"/>
          <w:lang w:val="en-NG"/>
        </w:rPr>
        <w:t xml:space="preserve"> </w:t>
      </w:r>
      <w:r w:rsidR="00B86732">
        <w:rPr>
          <w:rFonts w:ascii="Arial" w:hAnsi="Arial" w:cs="Arial"/>
          <w:b/>
          <w:bCs/>
          <w:sz w:val="22"/>
          <w:szCs w:val="22"/>
          <w:lang w:val="en-NG"/>
        </w:rPr>
        <w:t xml:space="preserve">Wednesday, </w:t>
      </w:r>
      <w:r w:rsidR="00403388">
        <w:rPr>
          <w:rFonts w:ascii="Arial" w:hAnsi="Arial" w:cs="Arial"/>
          <w:b/>
          <w:bCs/>
          <w:sz w:val="22"/>
          <w:szCs w:val="22"/>
          <w:lang w:val="en-NG"/>
        </w:rPr>
        <w:t>22nd</w:t>
      </w:r>
      <w:r w:rsidR="00B86732">
        <w:rPr>
          <w:rFonts w:ascii="Arial" w:hAnsi="Arial" w:cs="Arial"/>
          <w:b/>
          <w:bCs/>
          <w:sz w:val="22"/>
          <w:szCs w:val="22"/>
          <w:lang w:val="en-NG"/>
        </w:rPr>
        <w:t xml:space="preserve"> of</w:t>
      </w:r>
      <w:r w:rsidRPr="00D465CE">
        <w:rPr>
          <w:rFonts w:ascii="Arial" w:hAnsi="Arial" w:cs="Arial"/>
          <w:b/>
          <w:bCs/>
          <w:sz w:val="22"/>
          <w:szCs w:val="22"/>
          <w:lang w:val="en-NG"/>
        </w:rPr>
        <w:t xml:space="preserve"> October 2025</w:t>
      </w:r>
      <w:r w:rsidRPr="00D465CE">
        <w:rPr>
          <w:rFonts w:ascii="Arial" w:hAnsi="Arial" w:cs="Arial"/>
          <w:sz w:val="22"/>
          <w:szCs w:val="22"/>
          <w:lang w:val="en-NG"/>
        </w:rPr>
        <w:t>.</w:t>
      </w:r>
    </w:p>
    <w:p w14:paraId="4011FA2A" w14:textId="77777777" w:rsidR="00403388" w:rsidRPr="00D465CE" w:rsidRDefault="00403388" w:rsidP="00D465CE">
      <w:pPr>
        <w:rPr>
          <w:rFonts w:ascii="Arial" w:hAnsi="Arial" w:cs="Arial"/>
          <w:sz w:val="22"/>
          <w:szCs w:val="22"/>
          <w:lang w:val="en-NG"/>
        </w:rPr>
      </w:pPr>
    </w:p>
    <w:p w14:paraId="5EA40725" w14:textId="77777777" w:rsidR="00D465CE" w:rsidRPr="00D465CE" w:rsidRDefault="00D465CE" w:rsidP="00D465CE">
      <w:pPr>
        <w:rPr>
          <w:rFonts w:ascii="Arial" w:hAnsi="Arial" w:cs="Arial"/>
          <w:sz w:val="22"/>
          <w:szCs w:val="22"/>
          <w:lang w:val="en-NG"/>
        </w:rPr>
      </w:pPr>
      <w:r w:rsidRPr="00D465CE">
        <w:rPr>
          <w:rFonts w:ascii="Arial" w:hAnsi="Arial" w:cs="Arial"/>
          <w:i/>
          <w:iCs/>
          <w:sz w:val="22"/>
          <w:szCs w:val="22"/>
          <w:lang w:val="en-NG"/>
        </w:rPr>
        <w:t>Please note that only shortlisted applicants will be contacted.</w:t>
      </w:r>
    </w:p>
    <w:p w14:paraId="1710DCEA" w14:textId="77777777" w:rsidR="008F5425" w:rsidRPr="00751D99" w:rsidRDefault="008F5425">
      <w:pPr>
        <w:rPr>
          <w:rFonts w:ascii="Arial" w:hAnsi="Arial" w:cs="Arial"/>
        </w:rPr>
      </w:pPr>
    </w:p>
    <w:sectPr w:rsidR="008F5425" w:rsidRPr="00751D99" w:rsidSect="00EE7DC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F42"/>
    <w:multiLevelType w:val="hybridMultilevel"/>
    <w:tmpl w:val="CD0A6FE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9022282"/>
    <w:multiLevelType w:val="hybridMultilevel"/>
    <w:tmpl w:val="2E20E9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763827"/>
    <w:multiLevelType w:val="hybridMultilevel"/>
    <w:tmpl w:val="74D443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6233F2"/>
    <w:multiLevelType w:val="hybridMultilevel"/>
    <w:tmpl w:val="6AC6C5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F660D72"/>
    <w:multiLevelType w:val="hybridMultilevel"/>
    <w:tmpl w:val="DB70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47B89"/>
    <w:multiLevelType w:val="hybridMultilevel"/>
    <w:tmpl w:val="F8F463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2456A54"/>
    <w:multiLevelType w:val="multilevel"/>
    <w:tmpl w:val="226273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9A6A42"/>
    <w:multiLevelType w:val="hybridMultilevel"/>
    <w:tmpl w:val="6038C8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721232E"/>
    <w:multiLevelType w:val="hybridMultilevel"/>
    <w:tmpl w:val="0734B4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B933903"/>
    <w:multiLevelType w:val="hybridMultilevel"/>
    <w:tmpl w:val="E9C27708"/>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181ACB"/>
    <w:multiLevelType w:val="multilevel"/>
    <w:tmpl w:val="27D47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8049213">
    <w:abstractNumId w:val="3"/>
  </w:num>
  <w:num w:numId="2" w16cid:durableId="1116099301">
    <w:abstractNumId w:val="8"/>
  </w:num>
  <w:num w:numId="3" w16cid:durableId="2114860050">
    <w:abstractNumId w:val="10"/>
  </w:num>
  <w:num w:numId="4" w16cid:durableId="1801068572">
    <w:abstractNumId w:val="6"/>
  </w:num>
  <w:num w:numId="5" w16cid:durableId="923228099">
    <w:abstractNumId w:val="2"/>
  </w:num>
  <w:num w:numId="6" w16cid:durableId="1821069104">
    <w:abstractNumId w:val="1"/>
  </w:num>
  <w:num w:numId="7" w16cid:durableId="1504659216">
    <w:abstractNumId w:val="9"/>
  </w:num>
  <w:num w:numId="8" w16cid:durableId="1839071952">
    <w:abstractNumId w:val="0"/>
  </w:num>
  <w:num w:numId="9" w16cid:durableId="1989019819">
    <w:abstractNumId w:val="5"/>
  </w:num>
  <w:num w:numId="10" w16cid:durableId="695424711">
    <w:abstractNumId w:val="7"/>
  </w:num>
  <w:num w:numId="11" w16cid:durableId="1927107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C4"/>
    <w:rsid w:val="000707A2"/>
    <w:rsid w:val="000A2356"/>
    <w:rsid w:val="000B0A2D"/>
    <w:rsid w:val="000C585B"/>
    <w:rsid w:val="000F7A38"/>
    <w:rsid w:val="001221E8"/>
    <w:rsid w:val="0015097E"/>
    <w:rsid w:val="00156860"/>
    <w:rsid w:val="00186943"/>
    <w:rsid w:val="00190426"/>
    <w:rsid w:val="001A64DB"/>
    <w:rsid w:val="001C557F"/>
    <w:rsid w:val="001E76A0"/>
    <w:rsid w:val="0021126F"/>
    <w:rsid w:val="002145D1"/>
    <w:rsid w:val="00241523"/>
    <w:rsid w:val="00251699"/>
    <w:rsid w:val="00270AF9"/>
    <w:rsid w:val="00286C5A"/>
    <w:rsid w:val="002931C9"/>
    <w:rsid w:val="00306B9E"/>
    <w:rsid w:val="003453FC"/>
    <w:rsid w:val="003634DC"/>
    <w:rsid w:val="003754F6"/>
    <w:rsid w:val="0038399E"/>
    <w:rsid w:val="00386961"/>
    <w:rsid w:val="003A5F72"/>
    <w:rsid w:val="003C5D6E"/>
    <w:rsid w:val="003E1831"/>
    <w:rsid w:val="003E6057"/>
    <w:rsid w:val="003E663F"/>
    <w:rsid w:val="00403388"/>
    <w:rsid w:val="0041062B"/>
    <w:rsid w:val="00416FEA"/>
    <w:rsid w:val="004606C2"/>
    <w:rsid w:val="004E2D29"/>
    <w:rsid w:val="004F7403"/>
    <w:rsid w:val="00503BB8"/>
    <w:rsid w:val="00510698"/>
    <w:rsid w:val="005139A4"/>
    <w:rsid w:val="005463F0"/>
    <w:rsid w:val="005737F7"/>
    <w:rsid w:val="00576DF2"/>
    <w:rsid w:val="005C2624"/>
    <w:rsid w:val="005D38A6"/>
    <w:rsid w:val="005F4841"/>
    <w:rsid w:val="00635D6D"/>
    <w:rsid w:val="00644D07"/>
    <w:rsid w:val="00653C6F"/>
    <w:rsid w:val="00683B20"/>
    <w:rsid w:val="00683BE0"/>
    <w:rsid w:val="00693A51"/>
    <w:rsid w:val="006B39FF"/>
    <w:rsid w:val="006E2777"/>
    <w:rsid w:val="006E6AFC"/>
    <w:rsid w:val="0071524B"/>
    <w:rsid w:val="00724005"/>
    <w:rsid w:val="00732548"/>
    <w:rsid w:val="00751D99"/>
    <w:rsid w:val="007774BA"/>
    <w:rsid w:val="007A2A3A"/>
    <w:rsid w:val="007E4A35"/>
    <w:rsid w:val="007F4F9C"/>
    <w:rsid w:val="00801633"/>
    <w:rsid w:val="00847B7A"/>
    <w:rsid w:val="00874780"/>
    <w:rsid w:val="00877CFC"/>
    <w:rsid w:val="008C5E28"/>
    <w:rsid w:val="008E2473"/>
    <w:rsid w:val="008E58E5"/>
    <w:rsid w:val="008F5425"/>
    <w:rsid w:val="008F575E"/>
    <w:rsid w:val="00926919"/>
    <w:rsid w:val="00932E62"/>
    <w:rsid w:val="00957EF1"/>
    <w:rsid w:val="00A07B59"/>
    <w:rsid w:val="00A27FE0"/>
    <w:rsid w:val="00A60945"/>
    <w:rsid w:val="00A729EA"/>
    <w:rsid w:val="00AB1B0F"/>
    <w:rsid w:val="00AF5C5D"/>
    <w:rsid w:val="00B32930"/>
    <w:rsid w:val="00B86732"/>
    <w:rsid w:val="00C20AC7"/>
    <w:rsid w:val="00C21322"/>
    <w:rsid w:val="00C37D3B"/>
    <w:rsid w:val="00C42042"/>
    <w:rsid w:val="00CA4A52"/>
    <w:rsid w:val="00D14462"/>
    <w:rsid w:val="00D465CE"/>
    <w:rsid w:val="00D60020"/>
    <w:rsid w:val="00D75D03"/>
    <w:rsid w:val="00D92048"/>
    <w:rsid w:val="00DA3283"/>
    <w:rsid w:val="00DE2172"/>
    <w:rsid w:val="00E85199"/>
    <w:rsid w:val="00EC6C62"/>
    <w:rsid w:val="00EE7DC4"/>
    <w:rsid w:val="00F13AD4"/>
    <w:rsid w:val="00F472BB"/>
    <w:rsid w:val="00F9372D"/>
    <w:rsid w:val="00FC4BF7"/>
  </w:rsids>
  <m:mathPr>
    <m:mathFont m:val="Cambria Math"/>
    <m:brkBin m:val="before"/>
    <m:brkBinSub m:val="--"/>
    <m:smallFrac m:val="0"/>
    <m:dispDef/>
    <m:lMargin m:val="0"/>
    <m:rMargin m:val="0"/>
    <m:defJc m:val="centerGroup"/>
    <m:wrapIndent m:val="1440"/>
    <m:intLim m:val="subSup"/>
    <m:naryLim m:val="undOvr"/>
  </m:mathPr>
  <w:themeFontLang w:val="en-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EFD4"/>
  <w15:chartTrackingRefBased/>
  <w15:docId w15:val="{ADC5A20E-21C9-48D3-BE4E-1BCBCB6B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DC4"/>
    <w:pPr>
      <w:spacing w:after="0" w:line="240" w:lineRule="auto"/>
    </w:pPr>
    <w:rPr>
      <w:rFonts w:eastAsiaTheme="minorEastAsia"/>
      <w:kern w:val="0"/>
      <w:sz w:val="20"/>
      <w:szCs w:val="20"/>
      <w:lang w:val="en-US" w:eastAsia="zh-CN"/>
      <w14:ligatures w14:val="none"/>
    </w:rPr>
  </w:style>
  <w:style w:type="paragraph" w:styleId="Heading1">
    <w:name w:val="heading 1"/>
    <w:basedOn w:val="Normal"/>
    <w:next w:val="Normal"/>
    <w:link w:val="Heading1Char"/>
    <w:uiPriority w:val="9"/>
    <w:qFormat/>
    <w:rsid w:val="00EE7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D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D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D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D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DC4"/>
    <w:rPr>
      <w:rFonts w:eastAsiaTheme="majorEastAsia" w:cstheme="majorBidi"/>
      <w:color w:val="272727" w:themeColor="text1" w:themeTint="D8"/>
    </w:rPr>
  </w:style>
  <w:style w:type="paragraph" w:styleId="Title">
    <w:name w:val="Title"/>
    <w:basedOn w:val="Normal"/>
    <w:next w:val="Normal"/>
    <w:link w:val="TitleChar"/>
    <w:uiPriority w:val="10"/>
    <w:qFormat/>
    <w:rsid w:val="00EE7D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DC4"/>
    <w:pPr>
      <w:spacing w:before="160"/>
      <w:jc w:val="center"/>
    </w:pPr>
    <w:rPr>
      <w:i/>
      <w:iCs/>
      <w:color w:val="404040" w:themeColor="text1" w:themeTint="BF"/>
    </w:rPr>
  </w:style>
  <w:style w:type="character" w:customStyle="1" w:styleId="QuoteChar">
    <w:name w:val="Quote Char"/>
    <w:basedOn w:val="DefaultParagraphFont"/>
    <w:link w:val="Quote"/>
    <w:uiPriority w:val="29"/>
    <w:rsid w:val="00EE7DC4"/>
    <w:rPr>
      <w:i/>
      <w:iCs/>
      <w:color w:val="404040" w:themeColor="text1" w:themeTint="BF"/>
    </w:rPr>
  </w:style>
  <w:style w:type="paragraph" w:styleId="ListParagraph">
    <w:name w:val="List Paragraph"/>
    <w:basedOn w:val="Normal"/>
    <w:link w:val="ListParagraphChar"/>
    <w:qFormat/>
    <w:rsid w:val="00EE7DC4"/>
    <w:pPr>
      <w:ind w:left="720"/>
      <w:contextualSpacing/>
    </w:pPr>
  </w:style>
  <w:style w:type="character" w:styleId="IntenseEmphasis">
    <w:name w:val="Intense Emphasis"/>
    <w:basedOn w:val="DefaultParagraphFont"/>
    <w:uiPriority w:val="21"/>
    <w:qFormat/>
    <w:rsid w:val="00EE7DC4"/>
    <w:rPr>
      <w:i/>
      <w:iCs/>
      <w:color w:val="0F4761" w:themeColor="accent1" w:themeShade="BF"/>
    </w:rPr>
  </w:style>
  <w:style w:type="paragraph" w:styleId="IntenseQuote">
    <w:name w:val="Intense Quote"/>
    <w:basedOn w:val="Normal"/>
    <w:next w:val="Normal"/>
    <w:link w:val="IntenseQuoteChar"/>
    <w:uiPriority w:val="30"/>
    <w:qFormat/>
    <w:rsid w:val="00EE7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DC4"/>
    <w:rPr>
      <w:i/>
      <w:iCs/>
      <w:color w:val="0F4761" w:themeColor="accent1" w:themeShade="BF"/>
    </w:rPr>
  </w:style>
  <w:style w:type="character" w:styleId="IntenseReference">
    <w:name w:val="Intense Reference"/>
    <w:basedOn w:val="DefaultParagraphFont"/>
    <w:uiPriority w:val="32"/>
    <w:qFormat/>
    <w:rsid w:val="00EE7DC4"/>
    <w:rPr>
      <w:b/>
      <w:bCs/>
      <w:smallCaps/>
      <w:color w:val="0F4761" w:themeColor="accent1" w:themeShade="BF"/>
      <w:spacing w:val="5"/>
    </w:rPr>
  </w:style>
  <w:style w:type="character" w:styleId="Hyperlink">
    <w:name w:val="Hyperlink"/>
    <w:basedOn w:val="DefaultParagraphFont"/>
    <w:unhideWhenUsed/>
    <w:rsid w:val="00EE7DC4"/>
    <w:rPr>
      <w:color w:val="467886" w:themeColor="hyperlink"/>
      <w:u w:val="single"/>
    </w:rPr>
  </w:style>
  <w:style w:type="character" w:customStyle="1" w:styleId="ListParagraphChar">
    <w:name w:val="List Paragraph Char"/>
    <w:basedOn w:val="DefaultParagraphFont"/>
    <w:link w:val="ListParagraph"/>
    <w:qFormat/>
    <w:locked/>
    <w:rsid w:val="00EE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4</Pages>
  <Words>1313</Words>
  <Characters>7564</Characters>
  <Application>Microsoft Office Word</Application>
  <DocSecurity>0</DocSecurity>
  <Lines>204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Egumamhe</dc:creator>
  <cp:keywords/>
  <dc:description/>
  <cp:lastModifiedBy>Alhassan Salawu</cp:lastModifiedBy>
  <cp:revision>10</cp:revision>
  <dcterms:created xsi:type="dcterms:W3CDTF">2025-09-30T12:13:00Z</dcterms:created>
  <dcterms:modified xsi:type="dcterms:W3CDTF">2025-10-09T09:26:00Z</dcterms:modified>
</cp:coreProperties>
</file>