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014E" w14:textId="30AE3808" w:rsidR="00164CAD" w:rsidRPr="006B40A1" w:rsidRDefault="00EA03E1" w:rsidP="006B40A1">
      <w:pPr>
        <w:spacing w:after="0" w:line="240" w:lineRule="auto"/>
        <w:jc w:val="both"/>
        <w:rPr>
          <w:b/>
          <w:bCs/>
          <w:sz w:val="32"/>
          <w:szCs w:val="32"/>
        </w:rPr>
      </w:pPr>
      <w:r>
        <w:rPr>
          <w:b/>
          <w:bCs/>
          <w:sz w:val="32"/>
          <w:szCs w:val="32"/>
        </w:rPr>
        <w:t xml:space="preserve">Consultancy: </w:t>
      </w:r>
      <w:r w:rsidR="00434F3B">
        <w:rPr>
          <w:b/>
          <w:bCs/>
          <w:sz w:val="32"/>
          <w:szCs w:val="32"/>
        </w:rPr>
        <w:t xml:space="preserve">Expression of Interest (EOI) for </w:t>
      </w:r>
      <w:r w:rsidR="00164CAD" w:rsidRPr="006B40A1">
        <w:rPr>
          <w:b/>
          <w:bCs/>
          <w:sz w:val="32"/>
          <w:szCs w:val="32"/>
        </w:rPr>
        <w:t>Research o</w:t>
      </w:r>
      <w:r w:rsidR="007D3B36">
        <w:rPr>
          <w:b/>
          <w:bCs/>
          <w:sz w:val="32"/>
          <w:szCs w:val="32"/>
        </w:rPr>
        <w:t>n</w:t>
      </w:r>
      <w:r w:rsidR="00164CAD" w:rsidRPr="006B40A1">
        <w:rPr>
          <w:b/>
          <w:bCs/>
          <w:sz w:val="32"/>
          <w:szCs w:val="32"/>
        </w:rPr>
        <w:t xml:space="preserve"> Donor Funding Priorities for Women’s Rights Organi</w:t>
      </w:r>
      <w:r w:rsidR="00434240">
        <w:rPr>
          <w:b/>
          <w:bCs/>
          <w:sz w:val="32"/>
          <w:szCs w:val="32"/>
        </w:rPr>
        <w:t>s</w:t>
      </w:r>
      <w:r w:rsidR="00164CAD" w:rsidRPr="006B40A1">
        <w:rPr>
          <w:b/>
          <w:bCs/>
          <w:sz w:val="32"/>
          <w:szCs w:val="32"/>
        </w:rPr>
        <w:t>ations (WROs) as a Sustainable Funding Mechanism</w:t>
      </w:r>
    </w:p>
    <w:p w14:paraId="57A34095" w14:textId="77777777" w:rsidR="002F0265" w:rsidRPr="006B40A1" w:rsidRDefault="002F0265" w:rsidP="002F0265">
      <w:pPr>
        <w:spacing w:after="0"/>
        <w:jc w:val="both"/>
        <w:rPr>
          <w:b/>
          <w:bCs/>
        </w:rPr>
      </w:pPr>
    </w:p>
    <w:p w14:paraId="4FCDDCE9" w14:textId="77777777" w:rsidR="00164CAD" w:rsidRPr="006B40A1" w:rsidRDefault="00164CAD" w:rsidP="00164CAD">
      <w:pPr>
        <w:jc w:val="both"/>
        <w:rPr>
          <w:b/>
          <w:bCs/>
        </w:rPr>
      </w:pPr>
      <w:r w:rsidRPr="006B40A1">
        <w:rPr>
          <w:b/>
          <w:bCs/>
        </w:rPr>
        <w:t>1. Background</w:t>
      </w:r>
    </w:p>
    <w:p w14:paraId="48A9364B" w14:textId="60D9D0BF" w:rsidR="00BC1F25" w:rsidRPr="006B40A1" w:rsidRDefault="00321B16" w:rsidP="00BC1F25">
      <w:pPr>
        <w:jc w:val="both"/>
      </w:pPr>
      <w:r w:rsidRPr="006B40A1">
        <w:t xml:space="preserve">ActionAid Nigeria is committed to advancing gender equality, women’s rights, and social justice through partnerships with Women’s Rights Organizations (WROs) across Nigeria. </w:t>
      </w:r>
      <w:r w:rsidR="00164CAD" w:rsidRPr="006B40A1">
        <w:t>ActionAid Nigeria is implementing the Renewed Women Voices in Leadership (RWVL) project with support from Global Affairs Canada. This project aims to enhance the leadership, agency, and influence of women and girls in decision-making spaces. Despite progress</w:t>
      </w:r>
      <w:r w:rsidR="00BC1F25" w:rsidRPr="006B40A1">
        <w:t xml:space="preserve"> made by </w:t>
      </w:r>
      <w:r w:rsidR="00164CAD" w:rsidRPr="006B40A1">
        <w:t>Women’s Rights Organizations (WROs)</w:t>
      </w:r>
      <w:r w:rsidR="00BC1F25" w:rsidRPr="006B40A1">
        <w:t xml:space="preserve"> to shift the narratives toward</w:t>
      </w:r>
      <w:r w:rsidR="00430229" w:rsidRPr="006B40A1">
        <w:t>s gender equity and address social norms challenges</w:t>
      </w:r>
      <w:r w:rsidR="00BC1F25" w:rsidRPr="006B40A1">
        <w:t>, they</w:t>
      </w:r>
      <w:r w:rsidR="00164CAD" w:rsidRPr="006B40A1">
        <w:t xml:space="preserve"> continue to face systemic funding challenges, including limited access to sustainable, flexible, and long-term funding. </w:t>
      </w:r>
    </w:p>
    <w:p w14:paraId="2EB7D6AF" w14:textId="0E9BAC1E" w:rsidR="002F0265" w:rsidRPr="006B40A1" w:rsidRDefault="00321B16" w:rsidP="00164CAD">
      <w:pPr>
        <w:jc w:val="both"/>
      </w:pPr>
      <w:r w:rsidRPr="006B40A1">
        <w:t>In response, ActionAid Nigeria seeks to conduct a comprehensive research and analysis of donor funding priorities, trends, and mechanisms to identify sustainable funding opportunities for WROs. This study will inform strategic engagement with donors and strengthen financial resilience within the WRO ecosystem.</w:t>
      </w:r>
      <w:r w:rsidR="00430229" w:rsidRPr="006B40A1">
        <w:t xml:space="preserve"> This assignment </w:t>
      </w:r>
      <w:r w:rsidR="000D5781" w:rsidRPr="006B40A1">
        <w:t>will analyze</w:t>
      </w:r>
      <w:r w:rsidR="00430229" w:rsidRPr="006B40A1">
        <w:t xml:space="preserve"> donor funding priorities and identify sustainable financing mechanisms to strengthen WROs’ resilience.</w:t>
      </w:r>
    </w:p>
    <w:p w14:paraId="5A0F9D2F" w14:textId="0E899029" w:rsidR="00164CAD" w:rsidRPr="006B40A1" w:rsidRDefault="00164CAD" w:rsidP="00164CAD">
      <w:pPr>
        <w:jc w:val="both"/>
        <w:rPr>
          <w:b/>
          <w:bCs/>
        </w:rPr>
      </w:pPr>
      <w:r w:rsidRPr="006B40A1">
        <w:rPr>
          <w:b/>
          <w:bCs/>
        </w:rPr>
        <w:t xml:space="preserve">2. </w:t>
      </w:r>
      <w:r w:rsidR="00D02FB6" w:rsidRPr="006B40A1">
        <w:rPr>
          <w:b/>
          <w:bCs/>
        </w:rPr>
        <w:t>Overall Objective</w:t>
      </w:r>
    </w:p>
    <w:p w14:paraId="240DFBB4" w14:textId="0612D1A3" w:rsidR="00164CAD" w:rsidRPr="006B40A1" w:rsidRDefault="00164CAD" w:rsidP="00164CAD">
      <w:pPr>
        <w:jc w:val="both"/>
      </w:pPr>
      <w:r w:rsidRPr="006B40A1">
        <w:t xml:space="preserve">To analyze donor funding landscapes and priorities to identify sustainable and accessible funding opportunities </w:t>
      </w:r>
      <w:r w:rsidR="00E30039" w:rsidRPr="006B40A1">
        <w:t xml:space="preserve">accessible to WROs in Nigeria and beyond </w:t>
      </w:r>
      <w:r w:rsidRPr="006B40A1">
        <w:t>under the RWVL framework.</w:t>
      </w:r>
    </w:p>
    <w:p w14:paraId="7A3A2B3E" w14:textId="6AEE16A5" w:rsidR="009137DB" w:rsidRPr="006B40A1" w:rsidRDefault="009137DB" w:rsidP="009137DB">
      <w:pPr>
        <w:jc w:val="both"/>
        <w:rPr>
          <w:b/>
          <w:bCs/>
        </w:rPr>
      </w:pPr>
      <w:r w:rsidRPr="006B40A1">
        <w:rPr>
          <w:b/>
          <w:bCs/>
        </w:rPr>
        <w:t>3.</w:t>
      </w:r>
      <w:r w:rsidR="00E30039" w:rsidRPr="006B40A1">
        <w:rPr>
          <w:b/>
          <w:bCs/>
        </w:rPr>
        <w:t xml:space="preserve"> </w:t>
      </w:r>
      <w:r w:rsidRPr="006B40A1">
        <w:rPr>
          <w:b/>
          <w:bCs/>
        </w:rPr>
        <w:t>Objectives</w:t>
      </w:r>
    </w:p>
    <w:p w14:paraId="2499D6FF" w14:textId="77777777" w:rsidR="009137DB" w:rsidRPr="006B40A1" w:rsidRDefault="009137DB" w:rsidP="009137DB">
      <w:pPr>
        <w:jc w:val="both"/>
      </w:pPr>
      <w:r w:rsidRPr="006B40A1">
        <w:t>The specific objectives are to:</w:t>
      </w:r>
    </w:p>
    <w:p w14:paraId="1FBC03E9" w14:textId="77777777" w:rsidR="00E30039" w:rsidRPr="006B40A1" w:rsidRDefault="009137DB" w:rsidP="009137DB">
      <w:pPr>
        <w:pStyle w:val="ListParagraph"/>
        <w:numPr>
          <w:ilvl w:val="0"/>
          <w:numId w:val="1"/>
        </w:numPr>
        <w:jc w:val="both"/>
      </w:pPr>
      <w:r w:rsidRPr="006B40A1">
        <w:t>Map key bilateral, multilateral, philanthropic, and private sector donors funding women’s rights and gender equality.</w:t>
      </w:r>
    </w:p>
    <w:p w14:paraId="7DA41B58" w14:textId="77777777" w:rsidR="00E30039" w:rsidRPr="006B40A1" w:rsidRDefault="009137DB" w:rsidP="009137DB">
      <w:pPr>
        <w:pStyle w:val="ListParagraph"/>
        <w:numPr>
          <w:ilvl w:val="0"/>
          <w:numId w:val="1"/>
        </w:numPr>
        <w:jc w:val="both"/>
      </w:pPr>
      <w:r w:rsidRPr="006B40A1">
        <w:t>Analyze donor priorities, thematic focus areas, and funding trends relevant to WROs.</w:t>
      </w:r>
    </w:p>
    <w:p w14:paraId="23D811D8" w14:textId="77777777" w:rsidR="00E30039" w:rsidRPr="006B40A1" w:rsidRDefault="009137DB" w:rsidP="009137DB">
      <w:pPr>
        <w:pStyle w:val="ListParagraph"/>
        <w:numPr>
          <w:ilvl w:val="0"/>
          <w:numId w:val="1"/>
        </w:numPr>
        <w:jc w:val="both"/>
      </w:pPr>
      <w:r w:rsidRPr="006B40A1">
        <w:t>Assess accessibility of funding to grassroots and national WROs.</w:t>
      </w:r>
    </w:p>
    <w:p w14:paraId="5CDD2934" w14:textId="77777777" w:rsidR="00E30039" w:rsidRPr="006B40A1" w:rsidRDefault="009137DB" w:rsidP="009137DB">
      <w:pPr>
        <w:pStyle w:val="ListParagraph"/>
        <w:numPr>
          <w:ilvl w:val="0"/>
          <w:numId w:val="1"/>
        </w:numPr>
        <w:jc w:val="both"/>
      </w:pPr>
      <w:r w:rsidRPr="006B40A1">
        <w:t>Identify barriers and enabling factors influencing WRO access to donor funding.</w:t>
      </w:r>
    </w:p>
    <w:p w14:paraId="60A4018A" w14:textId="77777777" w:rsidR="00E30039" w:rsidRPr="006B40A1" w:rsidRDefault="009137DB" w:rsidP="009137DB">
      <w:pPr>
        <w:pStyle w:val="ListParagraph"/>
        <w:numPr>
          <w:ilvl w:val="0"/>
          <w:numId w:val="1"/>
        </w:numPr>
        <w:jc w:val="both"/>
      </w:pPr>
      <w:r w:rsidRPr="006B40A1">
        <w:t>Propose innovative and sustainable funding mechanisms for WROs.</w:t>
      </w:r>
    </w:p>
    <w:p w14:paraId="088697C8" w14:textId="3921CC36" w:rsidR="009137DB" w:rsidRPr="006B40A1" w:rsidRDefault="009137DB" w:rsidP="009137DB">
      <w:pPr>
        <w:pStyle w:val="ListParagraph"/>
        <w:numPr>
          <w:ilvl w:val="0"/>
          <w:numId w:val="1"/>
        </w:numPr>
        <w:jc w:val="both"/>
      </w:pPr>
      <w:r w:rsidRPr="006B40A1">
        <w:t>Provide actionable recommendations for strategic donor engagement.</w:t>
      </w:r>
    </w:p>
    <w:p w14:paraId="2A21BA20" w14:textId="77777777" w:rsidR="00E30039" w:rsidRDefault="00E30039" w:rsidP="009137DB">
      <w:pPr>
        <w:jc w:val="both"/>
      </w:pPr>
    </w:p>
    <w:p w14:paraId="370535AB" w14:textId="77777777" w:rsidR="006B40A1" w:rsidRPr="006B40A1" w:rsidRDefault="006B40A1" w:rsidP="009137DB">
      <w:pPr>
        <w:jc w:val="both"/>
      </w:pPr>
    </w:p>
    <w:p w14:paraId="2E7980EA" w14:textId="0EDC07BE" w:rsidR="009137DB" w:rsidRPr="006B40A1" w:rsidRDefault="009137DB" w:rsidP="009137DB">
      <w:pPr>
        <w:jc w:val="both"/>
        <w:rPr>
          <w:b/>
          <w:bCs/>
        </w:rPr>
      </w:pPr>
      <w:r w:rsidRPr="006B40A1">
        <w:rPr>
          <w:b/>
          <w:bCs/>
        </w:rPr>
        <w:lastRenderedPageBreak/>
        <w:t>4. Scope of Work</w:t>
      </w:r>
    </w:p>
    <w:p w14:paraId="06535FC3" w14:textId="44CBC557" w:rsidR="009137DB" w:rsidRPr="006B40A1" w:rsidRDefault="009137DB" w:rsidP="009137DB">
      <w:pPr>
        <w:jc w:val="both"/>
      </w:pPr>
      <w:r w:rsidRPr="006B40A1">
        <w:t>The consultant</w:t>
      </w:r>
      <w:r w:rsidR="00E30039" w:rsidRPr="006B40A1">
        <w:t xml:space="preserve"> </w:t>
      </w:r>
      <w:r w:rsidRPr="006B40A1">
        <w:t>will:</w:t>
      </w:r>
    </w:p>
    <w:p w14:paraId="56ACE15F" w14:textId="77777777" w:rsidR="00E30039" w:rsidRPr="006B40A1" w:rsidRDefault="009137DB" w:rsidP="009137DB">
      <w:pPr>
        <w:pStyle w:val="ListParagraph"/>
        <w:numPr>
          <w:ilvl w:val="0"/>
          <w:numId w:val="2"/>
        </w:numPr>
        <w:jc w:val="both"/>
      </w:pPr>
      <w:r w:rsidRPr="006B40A1">
        <w:t>Conduct a desk review of existing literature, donor reports, and funding databases.</w:t>
      </w:r>
    </w:p>
    <w:p w14:paraId="4710EB2B" w14:textId="77777777" w:rsidR="00F1055A" w:rsidRPr="006B40A1" w:rsidRDefault="009137DB" w:rsidP="009137DB">
      <w:pPr>
        <w:pStyle w:val="ListParagraph"/>
        <w:numPr>
          <w:ilvl w:val="0"/>
          <w:numId w:val="2"/>
        </w:numPr>
        <w:jc w:val="both"/>
      </w:pPr>
      <w:r w:rsidRPr="006B40A1">
        <w:t>Map and profile key donors supporting women’s rights at national, regional, and global levels.</w:t>
      </w:r>
    </w:p>
    <w:p w14:paraId="2D7210BF" w14:textId="5D04E0D1" w:rsidR="00A847EE" w:rsidRPr="006B40A1" w:rsidRDefault="009137DB" w:rsidP="009137DB">
      <w:pPr>
        <w:pStyle w:val="ListParagraph"/>
        <w:numPr>
          <w:ilvl w:val="0"/>
          <w:numId w:val="2"/>
        </w:numPr>
        <w:jc w:val="both"/>
      </w:pPr>
      <w:r w:rsidRPr="006B40A1">
        <w:t xml:space="preserve">Analyze funding patterns, </w:t>
      </w:r>
      <w:r w:rsidR="00A847EE" w:rsidRPr="006B40A1">
        <w:t>including</w:t>
      </w:r>
      <w:r w:rsidR="00F1055A" w:rsidRPr="006B40A1">
        <w:t xml:space="preserve"> g</w:t>
      </w:r>
      <w:r w:rsidRPr="006B40A1">
        <w:t>rant sizes and duration</w:t>
      </w:r>
      <w:r w:rsidR="00F1055A" w:rsidRPr="006B40A1">
        <w:t>, e</w:t>
      </w:r>
      <w:r w:rsidRPr="006B40A1">
        <w:t>ligibility criteria</w:t>
      </w:r>
      <w:r w:rsidR="00F1055A" w:rsidRPr="006B40A1">
        <w:t>, f</w:t>
      </w:r>
      <w:r w:rsidRPr="006B40A1">
        <w:t>unding modalities (core vs project funding)</w:t>
      </w:r>
    </w:p>
    <w:p w14:paraId="41F2D9F5" w14:textId="77777777" w:rsidR="00A847EE" w:rsidRPr="006B40A1" w:rsidRDefault="009137DB" w:rsidP="009137DB">
      <w:pPr>
        <w:pStyle w:val="ListParagraph"/>
        <w:numPr>
          <w:ilvl w:val="0"/>
          <w:numId w:val="2"/>
        </w:numPr>
        <w:jc w:val="both"/>
      </w:pPr>
      <w:r w:rsidRPr="006B40A1">
        <w:t>Engage stakeholders through:</w:t>
      </w:r>
      <w:r w:rsidR="00A847EE" w:rsidRPr="006B40A1">
        <w:t xml:space="preserve"> </w:t>
      </w:r>
      <w:r w:rsidRPr="006B40A1">
        <w:t>Key Informant Interviews (KIIs) with donors and WRO leaders</w:t>
      </w:r>
      <w:r w:rsidR="00A847EE" w:rsidRPr="006B40A1">
        <w:t xml:space="preserve">, </w:t>
      </w:r>
      <w:r w:rsidRPr="006B40A1">
        <w:t>Focus Group Discussions (FGDs) where necessary</w:t>
      </w:r>
    </w:p>
    <w:p w14:paraId="4FAD3C6A" w14:textId="77777777" w:rsidR="00515312" w:rsidRPr="006B40A1" w:rsidRDefault="009137DB" w:rsidP="009137DB">
      <w:pPr>
        <w:pStyle w:val="ListParagraph"/>
        <w:numPr>
          <w:ilvl w:val="0"/>
          <w:numId w:val="2"/>
        </w:numPr>
        <w:jc w:val="both"/>
      </w:pPr>
      <w:r w:rsidRPr="006B40A1">
        <w:t xml:space="preserve">Identify emerging trends </w:t>
      </w:r>
      <w:r w:rsidR="00515312" w:rsidRPr="006B40A1">
        <w:t>such as</w:t>
      </w:r>
      <w:r w:rsidR="00A847EE" w:rsidRPr="006B40A1">
        <w:t xml:space="preserve"> f</w:t>
      </w:r>
      <w:r w:rsidRPr="006B40A1">
        <w:t>eminist funding approaches</w:t>
      </w:r>
      <w:r w:rsidR="00A847EE" w:rsidRPr="006B40A1">
        <w:t>, l</w:t>
      </w:r>
      <w:r w:rsidRPr="006B40A1">
        <w:t>ocalization and decolonization of aid</w:t>
      </w:r>
      <w:r w:rsidR="00515312" w:rsidRPr="006B40A1">
        <w:t>, f</w:t>
      </w:r>
      <w:r w:rsidRPr="006B40A1">
        <w:t>lexible and unrestricted funding</w:t>
      </w:r>
      <w:r w:rsidR="00515312" w:rsidRPr="006B40A1">
        <w:t xml:space="preserve"> etc. </w:t>
      </w:r>
    </w:p>
    <w:p w14:paraId="3CDA1DC8" w14:textId="77777777" w:rsidR="00515312" w:rsidRPr="006B40A1" w:rsidRDefault="009137DB" w:rsidP="009137DB">
      <w:pPr>
        <w:pStyle w:val="ListParagraph"/>
        <w:numPr>
          <w:ilvl w:val="0"/>
          <w:numId w:val="2"/>
        </w:numPr>
        <w:jc w:val="both"/>
      </w:pPr>
      <w:r w:rsidRPr="006B40A1">
        <w:t>Develop case studies of successful funding models for WROs.</w:t>
      </w:r>
    </w:p>
    <w:p w14:paraId="4E5D0E09" w14:textId="47FFD6A4" w:rsidR="009137DB" w:rsidRPr="006B40A1" w:rsidRDefault="009137DB" w:rsidP="009137DB">
      <w:pPr>
        <w:pStyle w:val="ListParagraph"/>
        <w:numPr>
          <w:ilvl w:val="0"/>
          <w:numId w:val="2"/>
        </w:numPr>
        <w:jc w:val="both"/>
      </w:pPr>
      <w:r w:rsidRPr="006B40A1">
        <w:t>Produce a comprehensive report with strategic recommendations.</w:t>
      </w:r>
    </w:p>
    <w:p w14:paraId="1C9B61AB" w14:textId="77777777" w:rsidR="0020740E" w:rsidRPr="006B40A1" w:rsidRDefault="0020740E" w:rsidP="007F10E3">
      <w:pPr>
        <w:jc w:val="both"/>
        <w:rPr>
          <w:b/>
          <w:bCs/>
        </w:rPr>
      </w:pPr>
    </w:p>
    <w:p w14:paraId="652A2148" w14:textId="345E3170" w:rsidR="007F10E3" w:rsidRPr="006B40A1" w:rsidRDefault="0020740E" w:rsidP="007F10E3">
      <w:pPr>
        <w:jc w:val="both"/>
        <w:rPr>
          <w:b/>
          <w:bCs/>
        </w:rPr>
      </w:pPr>
      <w:r w:rsidRPr="006B40A1">
        <w:rPr>
          <w:b/>
          <w:bCs/>
        </w:rPr>
        <w:t>5</w:t>
      </w:r>
      <w:r w:rsidR="007F10E3" w:rsidRPr="006B40A1">
        <w:rPr>
          <w:b/>
          <w:bCs/>
        </w:rPr>
        <w:t>. Expected Deliverables</w:t>
      </w:r>
    </w:p>
    <w:p w14:paraId="1C4BBD9F" w14:textId="6D44A5DD" w:rsidR="007F10E3" w:rsidRPr="006B40A1" w:rsidRDefault="007F10E3" w:rsidP="007F10E3">
      <w:pPr>
        <w:jc w:val="both"/>
      </w:pPr>
      <w:r w:rsidRPr="006B40A1">
        <w:t>The consultant will deliver:</w:t>
      </w:r>
    </w:p>
    <w:p w14:paraId="2467B948" w14:textId="77777777" w:rsidR="0020740E" w:rsidRPr="006B40A1" w:rsidRDefault="007F10E3" w:rsidP="007F10E3">
      <w:pPr>
        <w:pStyle w:val="ListParagraph"/>
        <w:numPr>
          <w:ilvl w:val="0"/>
          <w:numId w:val="3"/>
        </w:numPr>
        <w:jc w:val="both"/>
      </w:pPr>
      <w:r w:rsidRPr="006B40A1">
        <w:t>Inception Report (including methodology, tools, and work plan)</w:t>
      </w:r>
    </w:p>
    <w:p w14:paraId="0EB4ABA8" w14:textId="77777777" w:rsidR="0020740E" w:rsidRPr="006B40A1" w:rsidRDefault="007F10E3" w:rsidP="007F10E3">
      <w:pPr>
        <w:pStyle w:val="ListParagraph"/>
        <w:numPr>
          <w:ilvl w:val="0"/>
          <w:numId w:val="3"/>
        </w:numPr>
        <w:jc w:val="both"/>
      </w:pPr>
      <w:r w:rsidRPr="006B40A1">
        <w:t>Donor Mapping Matrix and Database</w:t>
      </w:r>
    </w:p>
    <w:p w14:paraId="158B81EB" w14:textId="77777777" w:rsidR="0020740E" w:rsidRPr="006B40A1" w:rsidRDefault="007F10E3" w:rsidP="007F10E3">
      <w:pPr>
        <w:pStyle w:val="ListParagraph"/>
        <w:numPr>
          <w:ilvl w:val="0"/>
          <w:numId w:val="3"/>
        </w:numPr>
        <w:jc w:val="both"/>
      </w:pPr>
      <w:r w:rsidRPr="006B40A1">
        <w:t>Draft Research Report</w:t>
      </w:r>
    </w:p>
    <w:p w14:paraId="3012C98B" w14:textId="77777777" w:rsidR="0020740E" w:rsidRPr="006B40A1" w:rsidRDefault="007F10E3" w:rsidP="007F10E3">
      <w:pPr>
        <w:pStyle w:val="ListParagraph"/>
        <w:numPr>
          <w:ilvl w:val="0"/>
          <w:numId w:val="3"/>
        </w:numPr>
        <w:jc w:val="both"/>
      </w:pPr>
      <w:r w:rsidRPr="006B40A1">
        <w:t>Final Research Report (incorporating feedback)</w:t>
      </w:r>
    </w:p>
    <w:p w14:paraId="5346BD4E" w14:textId="77777777" w:rsidR="0020740E" w:rsidRPr="006B40A1" w:rsidRDefault="007F10E3" w:rsidP="007F10E3">
      <w:pPr>
        <w:pStyle w:val="ListParagraph"/>
        <w:numPr>
          <w:ilvl w:val="0"/>
          <w:numId w:val="3"/>
        </w:numPr>
        <w:jc w:val="both"/>
      </w:pPr>
      <w:r w:rsidRPr="006B40A1">
        <w:t>Policy Brief/Executive Summary</w:t>
      </w:r>
    </w:p>
    <w:p w14:paraId="1B7D637B" w14:textId="64B4E049" w:rsidR="0020740E" w:rsidRDefault="007F10E3" w:rsidP="007F10E3">
      <w:pPr>
        <w:pStyle w:val="ListParagraph"/>
        <w:numPr>
          <w:ilvl w:val="0"/>
          <w:numId w:val="3"/>
        </w:numPr>
        <w:jc w:val="both"/>
      </w:pPr>
      <w:r w:rsidRPr="006B40A1">
        <w:t>Presentation of Findings (PowerPoint)</w:t>
      </w:r>
    </w:p>
    <w:p w14:paraId="5EAA3C2F" w14:textId="77777777" w:rsidR="006B40A1" w:rsidRPr="006B40A1" w:rsidRDefault="006B40A1" w:rsidP="006B40A1">
      <w:pPr>
        <w:pStyle w:val="ListParagraph"/>
        <w:jc w:val="both"/>
      </w:pPr>
    </w:p>
    <w:p w14:paraId="5AB71BF3" w14:textId="5DB8F434" w:rsidR="007F10E3" w:rsidRPr="006B40A1" w:rsidRDefault="0020740E" w:rsidP="007F10E3">
      <w:pPr>
        <w:jc w:val="both"/>
        <w:rPr>
          <w:b/>
          <w:bCs/>
        </w:rPr>
      </w:pPr>
      <w:r w:rsidRPr="006B40A1">
        <w:rPr>
          <w:b/>
          <w:bCs/>
        </w:rPr>
        <w:t>6</w:t>
      </w:r>
      <w:r w:rsidR="007F10E3" w:rsidRPr="006B40A1">
        <w:rPr>
          <w:b/>
          <w:bCs/>
        </w:rPr>
        <w:t>. Duration of Assignment</w:t>
      </w:r>
    </w:p>
    <w:p w14:paraId="592F8256" w14:textId="5E12EC1C" w:rsidR="006B40A1" w:rsidRDefault="007F10E3" w:rsidP="007F10E3">
      <w:pPr>
        <w:jc w:val="both"/>
        <w:rPr>
          <w:lang w:val="en-US"/>
        </w:rPr>
      </w:pPr>
      <w:r w:rsidRPr="006B40A1">
        <w:t>The assignment is expected to be completed within 6–8 weeks from the date of contract signing.</w:t>
      </w:r>
    </w:p>
    <w:p w14:paraId="65457CE9" w14:textId="77777777" w:rsidR="00526078" w:rsidRPr="00526078" w:rsidRDefault="00526078" w:rsidP="007F10E3">
      <w:pPr>
        <w:jc w:val="both"/>
        <w:rPr>
          <w:lang w:val="en-US"/>
        </w:rPr>
      </w:pPr>
    </w:p>
    <w:p w14:paraId="59D376CB" w14:textId="78A64554" w:rsidR="007F10E3" w:rsidRPr="006B40A1" w:rsidRDefault="0020740E" w:rsidP="007F10E3">
      <w:pPr>
        <w:jc w:val="both"/>
        <w:rPr>
          <w:b/>
          <w:bCs/>
        </w:rPr>
      </w:pPr>
      <w:r w:rsidRPr="006B40A1">
        <w:rPr>
          <w:b/>
          <w:bCs/>
        </w:rPr>
        <w:t>7</w:t>
      </w:r>
      <w:r w:rsidR="007F10E3" w:rsidRPr="006B40A1">
        <w:rPr>
          <w:b/>
          <w:bCs/>
        </w:rPr>
        <w:t>. Reporting and Supervision</w:t>
      </w:r>
    </w:p>
    <w:p w14:paraId="208130C6" w14:textId="4AA6A26B" w:rsidR="007F10E3" w:rsidRDefault="007F10E3" w:rsidP="007F10E3">
      <w:pPr>
        <w:jc w:val="both"/>
      </w:pPr>
      <w:r w:rsidRPr="006B40A1">
        <w:t>The consultant will report to the</w:t>
      </w:r>
      <w:r w:rsidR="001C66D7">
        <w:rPr>
          <w:lang w:val="en-US"/>
        </w:rPr>
        <w:t xml:space="preserve"> Business Development &amp; Innovation </w:t>
      </w:r>
      <w:r w:rsidR="005718DB">
        <w:rPr>
          <w:lang w:val="en-US"/>
        </w:rPr>
        <w:t xml:space="preserve">Specialist on </w:t>
      </w:r>
      <w:proofErr w:type="gramStart"/>
      <w:r w:rsidR="005718DB">
        <w:rPr>
          <w:lang w:val="en-US"/>
        </w:rPr>
        <w:t>day to day</w:t>
      </w:r>
      <w:proofErr w:type="gramEnd"/>
      <w:r w:rsidR="005718DB">
        <w:rPr>
          <w:lang w:val="en-US"/>
        </w:rPr>
        <w:t xml:space="preserve"> actions with overall over</w:t>
      </w:r>
      <w:r w:rsidR="009F76B3">
        <w:rPr>
          <w:lang w:val="en-US"/>
        </w:rPr>
        <w:t>sight by the</w:t>
      </w:r>
      <w:r w:rsidRPr="006B40A1">
        <w:t xml:space="preserve"> </w:t>
      </w:r>
      <w:r w:rsidR="0020740E" w:rsidRPr="006B40A1">
        <w:t>Director of Business Development &amp; Innovation</w:t>
      </w:r>
      <w:r w:rsidRPr="006B40A1">
        <w:t xml:space="preserve"> at ActionAid Nigeria.</w:t>
      </w:r>
    </w:p>
    <w:p w14:paraId="2EC609AF" w14:textId="77777777" w:rsidR="006B40A1" w:rsidRDefault="006B40A1" w:rsidP="007F10E3">
      <w:pPr>
        <w:jc w:val="both"/>
      </w:pPr>
    </w:p>
    <w:p w14:paraId="69E3D072" w14:textId="77777777" w:rsidR="006B40A1" w:rsidRDefault="006B40A1" w:rsidP="007F10E3">
      <w:pPr>
        <w:jc w:val="both"/>
      </w:pPr>
    </w:p>
    <w:p w14:paraId="6DF24ED9" w14:textId="77777777" w:rsidR="006B40A1" w:rsidRPr="006B40A1" w:rsidRDefault="006B40A1" w:rsidP="007F10E3">
      <w:pPr>
        <w:jc w:val="both"/>
      </w:pPr>
    </w:p>
    <w:p w14:paraId="1738EC68" w14:textId="53527269" w:rsidR="007F10E3" w:rsidRPr="006B40A1" w:rsidRDefault="005D2667" w:rsidP="007F10E3">
      <w:pPr>
        <w:jc w:val="both"/>
        <w:rPr>
          <w:b/>
          <w:bCs/>
        </w:rPr>
      </w:pPr>
      <w:r w:rsidRPr="006B40A1">
        <w:rPr>
          <w:b/>
          <w:bCs/>
        </w:rPr>
        <w:lastRenderedPageBreak/>
        <w:t>8</w:t>
      </w:r>
      <w:r w:rsidR="007F10E3" w:rsidRPr="006B40A1">
        <w:rPr>
          <w:b/>
          <w:bCs/>
        </w:rPr>
        <w:t>. Required Qualifications and Experience</w:t>
      </w:r>
    </w:p>
    <w:p w14:paraId="7DD20867" w14:textId="7587B4A7" w:rsidR="007F10E3" w:rsidRPr="006B40A1" w:rsidRDefault="007F10E3" w:rsidP="007F10E3">
      <w:pPr>
        <w:jc w:val="both"/>
      </w:pPr>
      <w:r w:rsidRPr="006B40A1">
        <w:t>The consultant should demonstrate:</w:t>
      </w:r>
    </w:p>
    <w:p w14:paraId="6104C8E3" w14:textId="56188D5F" w:rsidR="00EC3E07" w:rsidRDefault="00497464" w:rsidP="007F10E3">
      <w:pPr>
        <w:pStyle w:val="ListParagraph"/>
        <w:numPr>
          <w:ilvl w:val="0"/>
          <w:numId w:val="4"/>
        </w:numPr>
        <w:jc w:val="both"/>
      </w:pPr>
      <w:r w:rsidRPr="006B40A1">
        <w:t xml:space="preserve">At least 7 years of </w:t>
      </w:r>
      <w:r w:rsidR="00B81BEB" w:rsidRPr="006B40A1">
        <w:t xml:space="preserve">experience </w:t>
      </w:r>
      <w:r w:rsidR="00B81BEB">
        <w:t>conducting</w:t>
      </w:r>
      <w:r w:rsidR="00EC3E07">
        <w:t xml:space="preserve"> similar</w:t>
      </w:r>
      <w:r w:rsidRPr="006B40A1">
        <w:t xml:space="preserve"> </w:t>
      </w:r>
      <w:r w:rsidR="00B81BEB" w:rsidRPr="006B40A1">
        <w:t>research</w:t>
      </w:r>
      <w:r w:rsidRPr="006B40A1">
        <w:t xml:space="preserve">, </w:t>
      </w:r>
    </w:p>
    <w:p w14:paraId="62F378E0" w14:textId="70150FC0" w:rsidR="00B81BEB" w:rsidRDefault="00B81BEB" w:rsidP="007F10E3">
      <w:pPr>
        <w:pStyle w:val="ListParagraph"/>
        <w:numPr>
          <w:ilvl w:val="0"/>
          <w:numId w:val="4"/>
        </w:numPr>
        <w:jc w:val="both"/>
      </w:pPr>
      <w:r>
        <w:t xml:space="preserve">Demonstrable experience in </w:t>
      </w:r>
      <w:r w:rsidR="00497464" w:rsidRPr="006B40A1">
        <w:t xml:space="preserve">donor </w:t>
      </w:r>
      <w:r>
        <w:t xml:space="preserve">scoping, </w:t>
      </w:r>
      <w:r w:rsidRPr="006B40A1">
        <w:t xml:space="preserve">analysis, </w:t>
      </w:r>
      <w:r>
        <w:t xml:space="preserve">and fundraising </w:t>
      </w:r>
    </w:p>
    <w:p w14:paraId="62B345C2" w14:textId="17318CCE" w:rsidR="00972ED6" w:rsidRPr="006B40A1" w:rsidRDefault="007F10E3" w:rsidP="007F10E3">
      <w:pPr>
        <w:pStyle w:val="ListParagraph"/>
        <w:numPr>
          <w:ilvl w:val="0"/>
          <w:numId w:val="4"/>
        </w:numPr>
        <w:jc w:val="both"/>
      </w:pPr>
      <w:r w:rsidRPr="006B40A1">
        <w:t>Advanced degree in</w:t>
      </w:r>
      <w:r w:rsidR="00497464" w:rsidRPr="006B40A1">
        <w:t xml:space="preserve"> </w:t>
      </w:r>
      <w:r w:rsidRPr="006B40A1">
        <w:t>Development Studies, Economics, Public Policy,</w:t>
      </w:r>
      <w:r w:rsidR="00497464" w:rsidRPr="006B40A1">
        <w:t xml:space="preserve"> Gender</w:t>
      </w:r>
      <w:r w:rsidRPr="006B40A1">
        <w:t xml:space="preserve"> or related field</w:t>
      </w:r>
    </w:p>
    <w:p w14:paraId="29934B46" w14:textId="77777777" w:rsidR="00972ED6" w:rsidRPr="006B40A1" w:rsidRDefault="007F10E3" w:rsidP="007F10E3">
      <w:pPr>
        <w:pStyle w:val="ListParagraph"/>
        <w:numPr>
          <w:ilvl w:val="0"/>
          <w:numId w:val="4"/>
        </w:numPr>
        <w:jc w:val="both"/>
      </w:pPr>
      <w:r w:rsidRPr="006B40A1">
        <w:t>Strong understanding of women’s rights and feminist movements</w:t>
      </w:r>
    </w:p>
    <w:p w14:paraId="1723013B" w14:textId="77777777" w:rsidR="006B65CA" w:rsidRPr="006B40A1" w:rsidRDefault="00972ED6" w:rsidP="007F10E3">
      <w:pPr>
        <w:pStyle w:val="ListParagraph"/>
        <w:numPr>
          <w:ilvl w:val="0"/>
          <w:numId w:val="4"/>
        </w:numPr>
        <w:jc w:val="both"/>
      </w:pPr>
      <w:r w:rsidRPr="006B40A1">
        <w:t>E</w:t>
      </w:r>
      <w:r w:rsidR="007F10E3" w:rsidRPr="006B40A1">
        <w:t>xperience working with WROs or civil society organizations</w:t>
      </w:r>
      <w:r w:rsidR="006B65CA" w:rsidRPr="006B40A1">
        <w:t xml:space="preserve"> will be an added advantage </w:t>
      </w:r>
    </w:p>
    <w:p w14:paraId="72EBB508" w14:textId="77777777" w:rsidR="006B65CA" w:rsidRPr="006B40A1" w:rsidRDefault="007F10E3" w:rsidP="007F10E3">
      <w:pPr>
        <w:pStyle w:val="ListParagraph"/>
        <w:numPr>
          <w:ilvl w:val="0"/>
          <w:numId w:val="4"/>
        </w:numPr>
        <w:jc w:val="both"/>
      </w:pPr>
      <w:r w:rsidRPr="006B40A1">
        <w:t>Excellent analytical, writing, and communication skills</w:t>
      </w:r>
    </w:p>
    <w:p w14:paraId="4D9B45CC" w14:textId="7F930992" w:rsidR="009B3477" w:rsidRPr="003E76B7" w:rsidRDefault="007F10E3" w:rsidP="009B3477">
      <w:pPr>
        <w:pStyle w:val="ListParagraph"/>
        <w:numPr>
          <w:ilvl w:val="0"/>
          <w:numId w:val="4"/>
        </w:numPr>
        <w:jc w:val="both"/>
      </w:pPr>
      <w:r w:rsidRPr="006B40A1">
        <w:t>Familiarity with donor landscapes in Nigeria, Africa, and globally</w:t>
      </w:r>
    </w:p>
    <w:p w14:paraId="1704A53A" w14:textId="77777777" w:rsidR="00CC189B" w:rsidRPr="00CC189B" w:rsidRDefault="00CC189B" w:rsidP="00CC189B">
      <w:pPr>
        <w:pStyle w:val="NormalWeb"/>
        <w:numPr>
          <w:ilvl w:val="0"/>
          <w:numId w:val="4"/>
        </w:numPr>
        <w:rPr>
          <w:color w:val="000000"/>
        </w:rPr>
      </w:pPr>
      <w:r w:rsidRPr="00CC189B">
        <w:rPr>
          <w:color w:val="000000"/>
        </w:rPr>
        <w:t>The following compliance documents would be submitted with the applications:</w:t>
      </w:r>
    </w:p>
    <w:p w14:paraId="2843686E" w14:textId="77777777" w:rsidR="00CC189B" w:rsidRPr="00CC189B" w:rsidRDefault="00CC189B" w:rsidP="00CC189B">
      <w:pPr>
        <w:pStyle w:val="NormalWeb"/>
        <w:spacing w:after="0" w:afterAutospacing="0"/>
        <w:ind w:left="720"/>
        <w:rPr>
          <w:color w:val="000000"/>
        </w:rPr>
      </w:pPr>
      <w:r w:rsidRPr="00CC189B">
        <w:rPr>
          <w:color w:val="000000"/>
        </w:rPr>
        <w:t>· Company profile</w:t>
      </w:r>
    </w:p>
    <w:p w14:paraId="3D0A0CF1" w14:textId="77777777" w:rsidR="00CC189B" w:rsidRPr="00CC189B" w:rsidRDefault="00CC189B" w:rsidP="00CC189B">
      <w:pPr>
        <w:pStyle w:val="NormalWeb"/>
        <w:spacing w:after="0" w:afterAutospacing="0"/>
        <w:ind w:left="720"/>
        <w:rPr>
          <w:color w:val="000000"/>
        </w:rPr>
      </w:pPr>
      <w:r w:rsidRPr="00CC189B">
        <w:rPr>
          <w:color w:val="000000"/>
        </w:rPr>
        <w:t>· CAC registration (CAC 7)</w:t>
      </w:r>
    </w:p>
    <w:p w14:paraId="459F503E" w14:textId="77777777" w:rsidR="00CC189B" w:rsidRPr="00CC189B" w:rsidRDefault="00CC189B" w:rsidP="00CC189B">
      <w:pPr>
        <w:pStyle w:val="NormalWeb"/>
        <w:spacing w:after="0" w:afterAutospacing="0"/>
        <w:ind w:left="720"/>
        <w:rPr>
          <w:color w:val="000000"/>
        </w:rPr>
      </w:pPr>
      <w:r w:rsidRPr="00CC189B">
        <w:rPr>
          <w:color w:val="000000"/>
        </w:rPr>
        <w:t>· Tax clearance certificate</w:t>
      </w:r>
    </w:p>
    <w:p w14:paraId="0BD63A6F" w14:textId="77777777" w:rsidR="00CC189B" w:rsidRPr="00CC189B" w:rsidRDefault="00CC189B" w:rsidP="00CC189B">
      <w:pPr>
        <w:pStyle w:val="NormalWeb"/>
        <w:spacing w:after="0" w:afterAutospacing="0"/>
        <w:ind w:left="720"/>
        <w:rPr>
          <w:color w:val="000000"/>
        </w:rPr>
      </w:pPr>
      <w:r w:rsidRPr="00CC189B">
        <w:rPr>
          <w:color w:val="000000"/>
        </w:rPr>
        <w:t>· Evidence of previous jobs, especially with INGOs</w:t>
      </w:r>
    </w:p>
    <w:p w14:paraId="348C7AFC" w14:textId="77777777" w:rsidR="00CC189B" w:rsidRPr="00CC189B" w:rsidRDefault="00CC189B" w:rsidP="00CC189B">
      <w:pPr>
        <w:pStyle w:val="NormalWeb"/>
        <w:spacing w:after="0" w:afterAutospacing="0"/>
        <w:ind w:left="720"/>
        <w:rPr>
          <w:color w:val="000000"/>
        </w:rPr>
      </w:pPr>
      <w:r w:rsidRPr="00CC189B">
        <w:rPr>
          <w:color w:val="000000"/>
        </w:rPr>
        <w:t>· Audited accounts (at least 2023)</w:t>
      </w:r>
    </w:p>
    <w:p w14:paraId="794B7595" w14:textId="77777777" w:rsidR="009B3477" w:rsidRPr="006B40A1" w:rsidRDefault="009B3477" w:rsidP="009B3477">
      <w:pPr>
        <w:jc w:val="both"/>
        <w:rPr>
          <w:b/>
          <w:bCs/>
        </w:rPr>
      </w:pPr>
    </w:p>
    <w:p w14:paraId="31F23DAD" w14:textId="64E151ED" w:rsidR="009B3477" w:rsidRPr="006B40A1" w:rsidRDefault="009B3477" w:rsidP="009B3477">
      <w:pPr>
        <w:jc w:val="both"/>
        <w:rPr>
          <w:b/>
          <w:bCs/>
        </w:rPr>
      </w:pPr>
      <w:r w:rsidRPr="006B40A1">
        <w:rPr>
          <w:b/>
          <w:bCs/>
        </w:rPr>
        <w:t>9. Work Arrangement &amp; Reporting Lines</w:t>
      </w:r>
    </w:p>
    <w:p w14:paraId="752F9C74" w14:textId="39061F15" w:rsidR="00DA533B" w:rsidRPr="00DA533B" w:rsidRDefault="009B3477" w:rsidP="00DA533B">
      <w:pPr>
        <w:jc w:val="both"/>
      </w:pPr>
      <w:r w:rsidRPr="006B40A1">
        <w:t xml:space="preserve">The consultant(s) will be expected to provide his/her own work equipment. The consultant in his/her work, will be accountable directly </w:t>
      </w:r>
      <w:r w:rsidR="00DA533B" w:rsidRPr="00DA533B">
        <w:t>to the</w:t>
      </w:r>
      <w:r w:rsidR="00DA533B" w:rsidRPr="00DA533B">
        <w:rPr>
          <w:lang w:val="en-US"/>
        </w:rPr>
        <w:t xml:space="preserve"> Business Development &amp; Innovation Specialist on </w:t>
      </w:r>
      <w:r w:rsidR="009B15A6" w:rsidRPr="00DA533B">
        <w:rPr>
          <w:lang w:val="en-US"/>
        </w:rPr>
        <w:t>day-to-day</w:t>
      </w:r>
      <w:r w:rsidR="00DA533B" w:rsidRPr="00DA533B">
        <w:rPr>
          <w:lang w:val="en-US"/>
        </w:rPr>
        <w:t xml:space="preserve"> actions with overall oversight by the</w:t>
      </w:r>
      <w:r w:rsidR="00DA533B" w:rsidRPr="00DA533B">
        <w:t xml:space="preserve"> Director of Business Development &amp; Innovation at ActionAid Nigeria.</w:t>
      </w:r>
    </w:p>
    <w:p w14:paraId="77527FC1" w14:textId="6E1C1F85" w:rsidR="003D0A2C" w:rsidRPr="003D0A2C" w:rsidRDefault="003D0A2C" w:rsidP="00DA533B">
      <w:pPr>
        <w:jc w:val="both"/>
        <w:rPr>
          <w:rFonts w:eastAsia="MS Mincho" w:cs="Times New Roman"/>
          <w:b/>
          <w:color w:val="000000" w:themeColor="text1"/>
          <w:kern w:val="0"/>
          <w14:ligatures w14:val="none"/>
        </w:rPr>
      </w:pPr>
      <w:r w:rsidRPr="006B40A1">
        <w:rPr>
          <w:rFonts w:eastAsia="MS Mincho" w:cs="Times New Roman"/>
          <w:b/>
          <w:color w:val="000000" w:themeColor="text1"/>
          <w:kern w:val="0"/>
          <w14:ligatures w14:val="none"/>
        </w:rPr>
        <w:t xml:space="preserve">10. </w:t>
      </w:r>
      <w:r w:rsidRPr="003D0A2C">
        <w:rPr>
          <w:rFonts w:eastAsia="MS Mincho" w:cs="Times New Roman"/>
          <w:b/>
          <w:color w:val="000000" w:themeColor="text1"/>
          <w:kern w:val="0"/>
          <w14:ligatures w14:val="none"/>
        </w:rPr>
        <w:t>Terms of Payment</w:t>
      </w:r>
    </w:p>
    <w:p w14:paraId="32FC0BDF" w14:textId="77777777" w:rsidR="003D0A2C" w:rsidRPr="003D0A2C" w:rsidRDefault="003D0A2C" w:rsidP="003D0A2C">
      <w:pPr>
        <w:spacing w:before="100" w:beforeAutospacing="1" w:after="200" w:line="273" w:lineRule="auto"/>
        <w:jc w:val="both"/>
        <w:rPr>
          <w:rFonts w:eastAsia="MS Mincho" w:cs="Times New Roman"/>
          <w:kern w:val="0"/>
          <w14:ligatures w14:val="none"/>
        </w:rPr>
      </w:pPr>
      <w:r w:rsidRPr="003D0A2C">
        <w:rPr>
          <w:rFonts w:eastAsia="MS Mincho" w:cs="Times New Roman"/>
          <w:kern w:val="0"/>
          <w14:ligatures w14:val="none"/>
        </w:rPr>
        <w:t>ActionAid shall deduct the statutory 5% With Holding Tax (WHT) for individuals and 10% for limited (LTD) and public companies (PLC), and remit to relevant authority. On the date payment becomes due, the consultant will submit an invoice requesting payment and clearly stating his/her Tax Identification Number (TIN).</w:t>
      </w:r>
    </w:p>
    <w:p w14:paraId="401EBB0D" w14:textId="77777777" w:rsidR="005A20BC" w:rsidRPr="006B40A1" w:rsidRDefault="005A20BC" w:rsidP="003D0A2C">
      <w:pPr>
        <w:spacing w:before="100" w:beforeAutospacing="1" w:after="200" w:line="273" w:lineRule="auto"/>
        <w:rPr>
          <w:rFonts w:eastAsia="MS Mincho" w:cs="Times New Roman"/>
          <w:b/>
          <w:color w:val="000000" w:themeColor="text1"/>
          <w:kern w:val="0"/>
          <w14:ligatures w14:val="none"/>
        </w:rPr>
      </w:pPr>
      <w:r w:rsidRPr="006B40A1">
        <w:rPr>
          <w:rFonts w:eastAsia="MS Mincho" w:cs="Times New Roman"/>
          <w:b/>
          <w:color w:val="000000" w:themeColor="text1"/>
          <w:kern w:val="0"/>
          <w14:ligatures w14:val="none"/>
        </w:rPr>
        <w:t xml:space="preserve">11. </w:t>
      </w:r>
      <w:r w:rsidR="003D0A2C" w:rsidRPr="003D0A2C">
        <w:rPr>
          <w:rFonts w:eastAsia="MS Mincho" w:cs="Times New Roman"/>
          <w:b/>
          <w:color w:val="000000" w:themeColor="text1"/>
          <w:kern w:val="0"/>
          <w14:ligatures w14:val="none"/>
        </w:rPr>
        <w:t>SHEA and Safeguarding</w:t>
      </w:r>
    </w:p>
    <w:p w14:paraId="38042097" w14:textId="3C6C8356" w:rsidR="003D0A2C" w:rsidRPr="003D0A2C" w:rsidRDefault="003D0A2C" w:rsidP="005D5905">
      <w:pPr>
        <w:spacing w:before="100" w:beforeAutospacing="1" w:after="200" w:line="273" w:lineRule="auto"/>
        <w:jc w:val="both"/>
        <w:rPr>
          <w:rFonts w:eastAsia="MS Mincho" w:cs="Times New Roman"/>
          <w:b/>
          <w:color w:val="000000" w:themeColor="text1"/>
          <w:kern w:val="0"/>
          <w:lang w:val="en-US"/>
          <w14:ligatures w14:val="none"/>
        </w:rPr>
      </w:pPr>
      <w:r w:rsidRPr="003D0A2C">
        <w:rPr>
          <w:rFonts w:eastAsia="MS Mincho" w:cs="Times New Roman"/>
          <w:kern w:val="0"/>
          <w14:ligatures w14:val="none"/>
        </w:rPr>
        <w:t>ActionAid is committed to preventing any form of sexual harassment, exploitation, and abuse (including child abuse and adult at-risk abuse) and responding robustly when these harms take place in line with our zero-tolerance approach to Safeguarding concerns.</w:t>
      </w:r>
      <w:r w:rsidR="00942819">
        <w:rPr>
          <w:rFonts w:eastAsia="MS Mincho" w:cs="Times New Roman"/>
          <w:kern w:val="0"/>
          <w:lang w:val="en-US"/>
          <w14:ligatures w14:val="none"/>
        </w:rPr>
        <w:t xml:space="preserve">  All </w:t>
      </w:r>
      <w:r w:rsidR="00942819">
        <w:rPr>
          <w:rFonts w:eastAsia="MS Mincho" w:cs="Times New Roman"/>
          <w:kern w:val="0"/>
          <w:lang w:val="en-US"/>
          <w14:ligatures w14:val="none"/>
        </w:rPr>
        <w:lastRenderedPageBreak/>
        <w:t>consultants</w:t>
      </w:r>
      <w:r w:rsidR="000C7154">
        <w:rPr>
          <w:rFonts w:eastAsia="MS Mincho" w:cs="Times New Roman"/>
          <w:kern w:val="0"/>
          <w:lang w:val="en-US"/>
          <w14:ligatures w14:val="none"/>
        </w:rPr>
        <w:t>/f</w:t>
      </w:r>
      <w:r w:rsidR="00401FC5">
        <w:rPr>
          <w:rFonts w:eastAsia="MS Mincho" w:cs="Times New Roman"/>
          <w:kern w:val="0"/>
          <w:lang w:val="en-US"/>
          <w14:ligatures w14:val="none"/>
        </w:rPr>
        <w:t xml:space="preserve">irms that will work with AAN are expected to </w:t>
      </w:r>
      <w:r w:rsidR="005D5905">
        <w:rPr>
          <w:rFonts w:eastAsia="MS Mincho" w:cs="Times New Roman"/>
          <w:kern w:val="0"/>
          <w:lang w:val="en-US"/>
          <w14:ligatures w14:val="none"/>
        </w:rPr>
        <w:t xml:space="preserve">adhere strictly </w:t>
      </w:r>
      <w:r w:rsidR="00EB364F">
        <w:rPr>
          <w:rFonts w:eastAsia="MS Mincho" w:cs="Times New Roman"/>
          <w:kern w:val="0"/>
          <w:lang w:val="en-US"/>
          <w14:ligatures w14:val="none"/>
        </w:rPr>
        <w:t xml:space="preserve">to AAN SHEA and Safeguarding policy. </w:t>
      </w:r>
    </w:p>
    <w:p w14:paraId="11630F4F" w14:textId="7C5F43B9" w:rsidR="003D0A2C" w:rsidRPr="003D0A2C" w:rsidRDefault="005A20BC" w:rsidP="003D0A2C">
      <w:pPr>
        <w:spacing w:before="100" w:beforeAutospacing="1" w:after="200" w:line="273" w:lineRule="auto"/>
        <w:rPr>
          <w:rFonts w:eastAsia="MS Mincho" w:cs="Times New Roman"/>
          <w:b/>
          <w:color w:val="000000" w:themeColor="text1"/>
          <w:kern w:val="0"/>
          <w14:ligatures w14:val="none"/>
        </w:rPr>
      </w:pPr>
      <w:r w:rsidRPr="006B40A1">
        <w:rPr>
          <w:rFonts w:eastAsia="MS Mincho" w:cs="Times New Roman"/>
          <w:b/>
          <w:color w:val="000000" w:themeColor="text1"/>
          <w:kern w:val="0"/>
          <w14:ligatures w14:val="none"/>
        </w:rPr>
        <w:t xml:space="preserve">12. </w:t>
      </w:r>
      <w:r w:rsidR="003D0A2C" w:rsidRPr="003D0A2C">
        <w:rPr>
          <w:rFonts w:eastAsia="MS Mincho" w:cs="Times New Roman"/>
          <w:b/>
          <w:color w:val="000000" w:themeColor="text1"/>
          <w:kern w:val="0"/>
          <w14:ligatures w14:val="none"/>
        </w:rPr>
        <w:t>Submission of Expression of Interest</w:t>
      </w:r>
    </w:p>
    <w:p w14:paraId="204F03FF" w14:textId="1C0EFFE0" w:rsidR="003D0A2C" w:rsidRDefault="003D0A2C" w:rsidP="003D0A2C">
      <w:pPr>
        <w:spacing w:before="100" w:beforeAutospacing="1" w:after="200" w:line="273" w:lineRule="auto"/>
        <w:rPr>
          <w:rFonts w:eastAsia="MS Mincho" w:cs="Times New Roman"/>
          <w:kern w:val="0"/>
          <w14:ligatures w14:val="none"/>
        </w:rPr>
      </w:pPr>
      <w:r w:rsidRPr="003D0A2C">
        <w:rPr>
          <w:rFonts w:eastAsia="MS Mincho" w:cs="Times New Roman"/>
          <w:kern w:val="0"/>
          <w14:ligatures w14:val="none"/>
        </w:rPr>
        <w:t xml:space="preserve">Interested candidates are invited to apply by sending a resume detailing competency and links to previous work done. Applications must be submitted electronically in one Microsoft Word file to: </w:t>
      </w:r>
      <w:hyperlink r:id="rId7" w:tooltip="mailto:procurement.nigeria@actionaid.org" w:history="1">
        <w:r w:rsidRPr="003D0A2C">
          <w:rPr>
            <w:rFonts w:eastAsia="MS Mincho" w:cs="Times New Roman"/>
            <w:color w:val="0000FF"/>
            <w:kern w:val="0"/>
            <w:u w:val="single"/>
            <w14:ligatures w14:val="none"/>
          </w:rPr>
          <w:t>procurement.nigeria@actionaid.org</w:t>
        </w:r>
      </w:hyperlink>
      <w:r w:rsidRPr="003D0A2C">
        <w:rPr>
          <w:rFonts w:eastAsia="MS Mincho" w:cs="Times New Roman"/>
          <w:kern w:val="0"/>
          <w14:ligatures w14:val="none"/>
        </w:rPr>
        <w:t xml:space="preserve"> using the subject line </w:t>
      </w:r>
      <w:r w:rsidR="00CC189B">
        <w:rPr>
          <w:rFonts w:eastAsia="MS Mincho" w:cs="Times New Roman"/>
          <w:kern w:val="0"/>
          <w14:ligatures w14:val="none"/>
        </w:rPr>
        <w:t xml:space="preserve">“Name </w:t>
      </w:r>
      <w:r w:rsidRPr="003D0A2C">
        <w:rPr>
          <w:rFonts w:eastAsia="MS Mincho" w:cs="Times New Roman"/>
          <w:kern w:val="0"/>
          <w14:ligatures w14:val="none"/>
        </w:rPr>
        <w:t xml:space="preserve">‘EOI – </w:t>
      </w:r>
      <w:r w:rsidR="005A20BC" w:rsidRPr="006B40A1">
        <w:rPr>
          <w:rFonts w:eastAsia="MS Mincho" w:cs="Times New Roman"/>
          <w:b/>
          <w:kern w:val="0"/>
          <w14:ligatures w14:val="none"/>
        </w:rPr>
        <w:t>Research and Analysis of Donor Funding Priorities for Women’s Rights</w:t>
      </w:r>
      <w:r w:rsidR="00CC189B">
        <w:rPr>
          <w:rFonts w:eastAsia="MS Mincho" w:cs="Times New Roman"/>
          <w:b/>
          <w:kern w:val="0"/>
          <w14:ligatures w14:val="none"/>
        </w:rPr>
        <w:t xml:space="preserve"> </w:t>
      </w:r>
      <w:r w:rsidR="005A20BC" w:rsidRPr="006B40A1">
        <w:rPr>
          <w:rFonts w:eastAsia="MS Mincho" w:cs="Times New Roman"/>
          <w:b/>
          <w:kern w:val="0"/>
          <w14:ligatures w14:val="none"/>
        </w:rPr>
        <w:t>Organizations (WROs)</w:t>
      </w:r>
      <w:r w:rsidRPr="003D0A2C">
        <w:rPr>
          <w:rFonts w:eastAsia="MS Mincho" w:cs="Times New Roman"/>
          <w:kern w:val="0"/>
          <w14:ligatures w14:val="none"/>
        </w:rPr>
        <w:t xml:space="preserve">’ not later than </w:t>
      </w:r>
      <w:r w:rsidR="00CC189B">
        <w:rPr>
          <w:rFonts w:eastAsia="MS Mincho" w:cs="Times New Roman"/>
          <w:kern w:val="0"/>
          <w14:ligatures w14:val="none"/>
        </w:rPr>
        <w:t>July 14</w:t>
      </w:r>
      <w:r w:rsidRPr="003D0A2C">
        <w:rPr>
          <w:rFonts w:eastAsia="MS Mincho" w:cs="Times New Roman"/>
          <w:kern w:val="0"/>
          <w14:ligatures w14:val="none"/>
        </w:rPr>
        <w:t>, 2026. Failure to adhere to instructions on submissions could invalidate your application.</w:t>
      </w:r>
    </w:p>
    <w:p w14:paraId="33B5EC86" w14:textId="26AF12A1" w:rsidR="00CC189B" w:rsidRPr="003D0A2C" w:rsidRDefault="00CC189B" w:rsidP="003D0A2C">
      <w:pPr>
        <w:spacing w:before="100" w:beforeAutospacing="1" w:after="200" w:line="273" w:lineRule="auto"/>
        <w:rPr>
          <w:rFonts w:eastAsia="MS Mincho" w:cs="Times New Roman"/>
          <w:kern w:val="0"/>
          <w14:ligatures w14:val="none"/>
        </w:rPr>
      </w:pPr>
      <w:r>
        <w:rPr>
          <w:rFonts w:eastAsia="MS Mincho" w:cs="Times New Roman"/>
          <w:kern w:val="0"/>
          <w14:ligatures w14:val="none"/>
        </w:rPr>
        <w:t>Women are advised to apply.</w:t>
      </w:r>
    </w:p>
    <w:p w14:paraId="790A0246" w14:textId="0CBCC382" w:rsidR="00531C61" w:rsidRPr="003E76B7" w:rsidRDefault="003D0A2C" w:rsidP="003E76B7">
      <w:pPr>
        <w:spacing w:before="100" w:beforeAutospacing="1" w:after="200" w:line="273" w:lineRule="auto"/>
        <w:rPr>
          <w:rFonts w:eastAsia="MS Mincho" w:cs="Times New Roman"/>
          <w:kern w:val="0"/>
          <w14:ligatures w14:val="none"/>
        </w:rPr>
      </w:pPr>
      <w:r w:rsidRPr="003D0A2C">
        <w:rPr>
          <w:rFonts w:eastAsia="MS Mincho" w:cs="Times New Roman"/>
          <w:kern w:val="0"/>
          <w14:ligatures w14:val="none"/>
        </w:rPr>
        <w:t xml:space="preserve">Please note that only the successful applicant will be contacted. </w:t>
      </w:r>
    </w:p>
    <w:sectPr w:rsidR="00531C61" w:rsidRPr="003E76B7" w:rsidSect="006B40A1">
      <w:headerReference w:type="default" r:id="rId8"/>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5244" w14:textId="77777777" w:rsidR="00634913" w:rsidRDefault="00634913" w:rsidP="00164CAD">
      <w:pPr>
        <w:spacing w:after="0" w:line="240" w:lineRule="auto"/>
      </w:pPr>
      <w:r>
        <w:separator/>
      </w:r>
    </w:p>
  </w:endnote>
  <w:endnote w:type="continuationSeparator" w:id="0">
    <w:p w14:paraId="0ECF10E6" w14:textId="77777777" w:rsidR="00634913" w:rsidRDefault="00634913" w:rsidP="0016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87AC" w14:textId="77777777" w:rsidR="00634913" w:rsidRDefault="00634913" w:rsidP="00164CAD">
      <w:pPr>
        <w:spacing w:after="0" w:line="240" w:lineRule="auto"/>
      </w:pPr>
      <w:r>
        <w:separator/>
      </w:r>
    </w:p>
  </w:footnote>
  <w:footnote w:type="continuationSeparator" w:id="0">
    <w:p w14:paraId="62147160" w14:textId="77777777" w:rsidR="00634913" w:rsidRDefault="00634913" w:rsidP="00164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9759" w14:textId="6D0FF517" w:rsidR="00164CAD" w:rsidRDefault="00164CAD" w:rsidP="00164CAD">
    <w:pPr>
      <w:pStyle w:val="Header"/>
      <w:jc w:val="right"/>
    </w:pPr>
    <w:r w:rsidRPr="00535FD3">
      <w:rPr>
        <w:rFonts w:ascii="Arial" w:hAnsi="Arial" w:cs="Arial"/>
        <w:noProof/>
        <w:sz w:val="22"/>
        <w:szCs w:val="22"/>
        <w:lang w:eastAsia="en-GB"/>
      </w:rPr>
      <w:drawing>
        <wp:inline distT="0" distB="0" distL="0" distR="0" wp14:anchorId="183A5DFB" wp14:editId="454B35B6">
          <wp:extent cx="1987550" cy="457200"/>
          <wp:effectExtent l="0" t="0" r="0" b="0"/>
          <wp:docPr id="587939295" name="Picture 587939295"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755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207"/>
    <w:multiLevelType w:val="hybridMultilevel"/>
    <w:tmpl w:val="932A2C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3061DA"/>
    <w:multiLevelType w:val="hybridMultilevel"/>
    <w:tmpl w:val="0A9095FA"/>
    <w:lvl w:ilvl="0" w:tplc="B792FC3A">
      <w:start w:val="6"/>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62C6E7E"/>
    <w:multiLevelType w:val="hybridMultilevel"/>
    <w:tmpl w:val="64E40C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ABF1AE0"/>
    <w:multiLevelType w:val="hybridMultilevel"/>
    <w:tmpl w:val="1F685A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00932472">
    <w:abstractNumId w:val="3"/>
  </w:num>
  <w:num w:numId="2" w16cid:durableId="1137911344">
    <w:abstractNumId w:val="2"/>
  </w:num>
  <w:num w:numId="3" w16cid:durableId="637800285">
    <w:abstractNumId w:val="0"/>
  </w:num>
  <w:num w:numId="4" w16cid:durableId="189041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AD"/>
    <w:rsid w:val="00011383"/>
    <w:rsid w:val="00036031"/>
    <w:rsid w:val="00041477"/>
    <w:rsid w:val="0004472F"/>
    <w:rsid w:val="000930CD"/>
    <w:rsid w:val="000A1F1E"/>
    <w:rsid w:val="000C7154"/>
    <w:rsid w:val="000D5781"/>
    <w:rsid w:val="001077B7"/>
    <w:rsid w:val="00112E10"/>
    <w:rsid w:val="00164CAD"/>
    <w:rsid w:val="001C66D7"/>
    <w:rsid w:val="001E4198"/>
    <w:rsid w:val="0020740E"/>
    <w:rsid w:val="00256241"/>
    <w:rsid w:val="002B7CEC"/>
    <w:rsid w:val="002F0265"/>
    <w:rsid w:val="002F2810"/>
    <w:rsid w:val="00321B16"/>
    <w:rsid w:val="003256C2"/>
    <w:rsid w:val="00325E44"/>
    <w:rsid w:val="0032773A"/>
    <w:rsid w:val="0035613A"/>
    <w:rsid w:val="0038281C"/>
    <w:rsid w:val="003D0A2C"/>
    <w:rsid w:val="003E76B7"/>
    <w:rsid w:val="003F2ED6"/>
    <w:rsid w:val="00401FC5"/>
    <w:rsid w:val="00404EC4"/>
    <w:rsid w:val="0041342D"/>
    <w:rsid w:val="00430229"/>
    <w:rsid w:val="00434240"/>
    <w:rsid w:val="00434F3B"/>
    <w:rsid w:val="00497464"/>
    <w:rsid w:val="004E102C"/>
    <w:rsid w:val="00515312"/>
    <w:rsid w:val="00526078"/>
    <w:rsid w:val="00531C61"/>
    <w:rsid w:val="0056647F"/>
    <w:rsid w:val="005718DB"/>
    <w:rsid w:val="00585924"/>
    <w:rsid w:val="005900D4"/>
    <w:rsid w:val="005915DB"/>
    <w:rsid w:val="005A20BC"/>
    <w:rsid w:val="005D2667"/>
    <w:rsid w:val="005D339A"/>
    <w:rsid w:val="005D5905"/>
    <w:rsid w:val="005E328C"/>
    <w:rsid w:val="005F4692"/>
    <w:rsid w:val="00620180"/>
    <w:rsid w:val="00634913"/>
    <w:rsid w:val="00642D70"/>
    <w:rsid w:val="006567C3"/>
    <w:rsid w:val="00675201"/>
    <w:rsid w:val="0069287E"/>
    <w:rsid w:val="006A4930"/>
    <w:rsid w:val="006B40A1"/>
    <w:rsid w:val="006B65CA"/>
    <w:rsid w:val="006C7DA0"/>
    <w:rsid w:val="00703591"/>
    <w:rsid w:val="00717EB7"/>
    <w:rsid w:val="007D3B36"/>
    <w:rsid w:val="007F10E3"/>
    <w:rsid w:val="00803409"/>
    <w:rsid w:val="00805E4E"/>
    <w:rsid w:val="008C41F1"/>
    <w:rsid w:val="008D53BF"/>
    <w:rsid w:val="008F3835"/>
    <w:rsid w:val="009137DB"/>
    <w:rsid w:val="00942819"/>
    <w:rsid w:val="00972ED6"/>
    <w:rsid w:val="009B15A6"/>
    <w:rsid w:val="009B3477"/>
    <w:rsid w:val="009C795C"/>
    <w:rsid w:val="009F1503"/>
    <w:rsid w:val="009F76B3"/>
    <w:rsid w:val="00A13394"/>
    <w:rsid w:val="00A730A2"/>
    <w:rsid w:val="00A847EE"/>
    <w:rsid w:val="00A85228"/>
    <w:rsid w:val="00AA34D6"/>
    <w:rsid w:val="00AB39E7"/>
    <w:rsid w:val="00AC4460"/>
    <w:rsid w:val="00B034D0"/>
    <w:rsid w:val="00B4120E"/>
    <w:rsid w:val="00B53E0A"/>
    <w:rsid w:val="00B740F7"/>
    <w:rsid w:val="00B81BEB"/>
    <w:rsid w:val="00BB3C20"/>
    <w:rsid w:val="00BC1F25"/>
    <w:rsid w:val="00BD208A"/>
    <w:rsid w:val="00BD3C12"/>
    <w:rsid w:val="00C15F97"/>
    <w:rsid w:val="00C34428"/>
    <w:rsid w:val="00C4583F"/>
    <w:rsid w:val="00CB67DD"/>
    <w:rsid w:val="00CC189B"/>
    <w:rsid w:val="00D02FB6"/>
    <w:rsid w:val="00D056DC"/>
    <w:rsid w:val="00D17703"/>
    <w:rsid w:val="00D402DD"/>
    <w:rsid w:val="00D56FB8"/>
    <w:rsid w:val="00D83A71"/>
    <w:rsid w:val="00D84F72"/>
    <w:rsid w:val="00D95714"/>
    <w:rsid w:val="00DA49CB"/>
    <w:rsid w:val="00DA533B"/>
    <w:rsid w:val="00DD03E5"/>
    <w:rsid w:val="00E30039"/>
    <w:rsid w:val="00E73DCB"/>
    <w:rsid w:val="00E74367"/>
    <w:rsid w:val="00EA03E1"/>
    <w:rsid w:val="00EA47A4"/>
    <w:rsid w:val="00EB364F"/>
    <w:rsid w:val="00EC3E07"/>
    <w:rsid w:val="00EC4365"/>
    <w:rsid w:val="00F1055A"/>
    <w:rsid w:val="00F62ADA"/>
    <w:rsid w:val="00F72169"/>
    <w:rsid w:val="00F95C7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A4869"/>
  <w15:chartTrackingRefBased/>
  <w15:docId w15:val="{62B76217-DFF7-48F8-B3D6-44E2624F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CAD"/>
    <w:rPr>
      <w:rFonts w:eastAsiaTheme="majorEastAsia" w:cstheme="majorBidi"/>
      <w:color w:val="272727" w:themeColor="text1" w:themeTint="D8"/>
    </w:rPr>
  </w:style>
  <w:style w:type="paragraph" w:styleId="Title">
    <w:name w:val="Title"/>
    <w:basedOn w:val="Normal"/>
    <w:next w:val="Normal"/>
    <w:link w:val="TitleChar"/>
    <w:uiPriority w:val="10"/>
    <w:qFormat/>
    <w:rsid w:val="00164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CAD"/>
    <w:pPr>
      <w:spacing w:before="160"/>
      <w:jc w:val="center"/>
    </w:pPr>
    <w:rPr>
      <w:i/>
      <w:iCs/>
      <w:color w:val="404040" w:themeColor="text1" w:themeTint="BF"/>
    </w:rPr>
  </w:style>
  <w:style w:type="character" w:customStyle="1" w:styleId="QuoteChar">
    <w:name w:val="Quote Char"/>
    <w:basedOn w:val="DefaultParagraphFont"/>
    <w:link w:val="Quote"/>
    <w:uiPriority w:val="29"/>
    <w:rsid w:val="00164CAD"/>
    <w:rPr>
      <w:i/>
      <w:iCs/>
      <w:color w:val="404040" w:themeColor="text1" w:themeTint="BF"/>
    </w:rPr>
  </w:style>
  <w:style w:type="paragraph" w:styleId="ListParagraph">
    <w:name w:val="List Paragraph"/>
    <w:basedOn w:val="Normal"/>
    <w:uiPriority w:val="34"/>
    <w:qFormat/>
    <w:rsid w:val="00164CAD"/>
    <w:pPr>
      <w:ind w:left="720"/>
      <w:contextualSpacing/>
    </w:pPr>
  </w:style>
  <w:style w:type="character" w:styleId="IntenseEmphasis">
    <w:name w:val="Intense Emphasis"/>
    <w:basedOn w:val="DefaultParagraphFont"/>
    <w:uiPriority w:val="21"/>
    <w:qFormat/>
    <w:rsid w:val="00164CAD"/>
    <w:rPr>
      <w:i/>
      <w:iCs/>
      <w:color w:val="0F4761" w:themeColor="accent1" w:themeShade="BF"/>
    </w:rPr>
  </w:style>
  <w:style w:type="paragraph" w:styleId="IntenseQuote">
    <w:name w:val="Intense Quote"/>
    <w:basedOn w:val="Normal"/>
    <w:next w:val="Normal"/>
    <w:link w:val="IntenseQuoteChar"/>
    <w:uiPriority w:val="30"/>
    <w:qFormat/>
    <w:rsid w:val="00164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CAD"/>
    <w:rPr>
      <w:i/>
      <w:iCs/>
      <w:color w:val="0F4761" w:themeColor="accent1" w:themeShade="BF"/>
    </w:rPr>
  </w:style>
  <w:style w:type="character" w:styleId="IntenseReference">
    <w:name w:val="Intense Reference"/>
    <w:basedOn w:val="DefaultParagraphFont"/>
    <w:uiPriority w:val="32"/>
    <w:qFormat/>
    <w:rsid w:val="00164CAD"/>
    <w:rPr>
      <w:b/>
      <w:bCs/>
      <w:smallCaps/>
      <w:color w:val="0F4761" w:themeColor="accent1" w:themeShade="BF"/>
      <w:spacing w:val="5"/>
    </w:rPr>
  </w:style>
  <w:style w:type="paragraph" w:styleId="Header">
    <w:name w:val="header"/>
    <w:basedOn w:val="Normal"/>
    <w:link w:val="HeaderChar"/>
    <w:uiPriority w:val="99"/>
    <w:unhideWhenUsed/>
    <w:rsid w:val="00164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CAD"/>
  </w:style>
  <w:style w:type="paragraph" w:styleId="Footer">
    <w:name w:val="footer"/>
    <w:basedOn w:val="Normal"/>
    <w:link w:val="FooterChar"/>
    <w:uiPriority w:val="99"/>
    <w:unhideWhenUsed/>
    <w:rsid w:val="00164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CAD"/>
  </w:style>
  <w:style w:type="character" w:styleId="CommentReference">
    <w:name w:val="annotation reference"/>
    <w:basedOn w:val="DefaultParagraphFont"/>
    <w:uiPriority w:val="99"/>
    <w:semiHidden/>
    <w:unhideWhenUsed/>
    <w:rsid w:val="005F4692"/>
    <w:rPr>
      <w:sz w:val="16"/>
      <w:szCs w:val="16"/>
    </w:rPr>
  </w:style>
  <w:style w:type="paragraph" w:styleId="CommentText">
    <w:name w:val="annotation text"/>
    <w:basedOn w:val="Normal"/>
    <w:link w:val="CommentTextChar"/>
    <w:uiPriority w:val="99"/>
    <w:unhideWhenUsed/>
    <w:rsid w:val="005F4692"/>
    <w:pPr>
      <w:spacing w:line="240" w:lineRule="auto"/>
    </w:pPr>
    <w:rPr>
      <w:sz w:val="20"/>
      <w:szCs w:val="20"/>
    </w:rPr>
  </w:style>
  <w:style w:type="character" w:customStyle="1" w:styleId="CommentTextChar">
    <w:name w:val="Comment Text Char"/>
    <w:basedOn w:val="DefaultParagraphFont"/>
    <w:link w:val="CommentText"/>
    <w:uiPriority w:val="99"/>
    <w:rsid w:val="005F4692"/>
    <w:rPr>
      <w:sz w:val="20"/>
      <w:szCs w:val="20"/>
    </w:rPr>
  </w:style>
  <w:style w:type="paragraph" w:styleId="CommentSubject">
    <w:name w:val="annotation subject"/>
    <w:basedOn w:val="CommentText"/>
    <w:next w:val="CommentText"/>
    <w:link w:val="CommentSubjectChar"/>
    <w:uiPriority w:val="99"/>
    <w:semiHidden/>
    <w:unhideWhenUsed/>
    <w:rsid w:val="005F4692"/>
    <w:rPr>
      <w:b/>
      <w:bCs/>
    </w:rPr>
  </w:style>
  <w:style w:type="character" w:customStyle="1" w:styleId="CommentSubjectChar">
    <w:name w:val="Comment Subject Char"/>
    <w:basedOn w:val="CommentTextChar"/>
    <w:link w:val="CommentSubject"/>
    <w:uiPriority w:val="99"/>
    <w:semiHidden/>
    <w:rsid w:val="005F4692"/>
    <w:rPr>
      <w:b/>
      <w:bCs/>
      <w:sz w:val="20"/>
      <w:szCs w:val="20"/>
    </w:rPr>
  </w:style>
  <w:style w:type="paragraph" w:styleId="NormalWeb">
    <w:name w:val="Normal (Web)"/>
    <w:basedOn w:val="Normal"/>
    <w:uiPriority w:val="99"/>
    <w:semiHidden/>
    <w:unhideWhenUsed/>
    <w:rsid w:val="00CC189B"/>
    <w:pPr>
      <w:spacing w:before="100" w:beforeAutospacing="1" w:after="100" w:afterAutospacing="1" w:line="240" w:lineRule="auto"/>
    </w:pPr>
    <w:rPr>
      <w:rFonts w:ascii="Times New Roman" w:eastAsia="Times New Roman" w:hAnsi="Times New Roman" w:cs="Times New Roman"/>
      <w:kern w:val="0"/>
      <w:lang w:eastAsia="en-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nigeria@action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Links>
    <vt:vector size="6" baseType="variant">
      <vt:variant>
        <vt:i4>1114224</vt:i4>
      </vt:variant>
      <vt:variant>
        <vt:i4>0</vt:i4>
      </vt:variant>
      <vt:variant>
        <vt:i4>0</vt:i4>
      </vt:variant>
      <vt:variant>
        <vt:i4>5</vt:i4>
      </vt:variant>
      <vt:variant>
        <vt:lpwstr>mailto:procurement.nigeria@actionaid.org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Adedeji Ademefun</dc:creator>
  <cp:keywords/>
  <dc:description/>
  <cp:lastModifiedBy>Sylvester Barau</cp:lastModifiedBy>
  <cp:revision>4</cp:revision>
  <dcterms:created xsi:type="dcterms:W3CDTF">2026-04-07T13:24:00Z</dcterms:created>
  <dcterms:modified xsi:type="dcterms:W3CDTF">2026-07-09T06:05:00Z</dcterms:modified>
</cp:coreProperties>
</file>