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F63B" w14:textId="5601108C" w:rsidR="00BA79EC" w:rsidRPr="00F86D8A" w:rsidRDefault="00697C12" w:rsidP="003F22BA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F86D8A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</w:p>
    <w:p w14:paraId="2AD17E79" w14:textId="5F121932" w:rsidR="003F22BA" w:rsidRPr="00F86D8A" w:rsidRDefault="00697C12" w:rsidP="6719A831">
      <w:pPr>
        <w:pStyle w:val="NormalWeb"/>
        <w:spacing w:before="0" w:beforeAutospacing="0" w:after="0" w:afterAutospacing="0"/>
        <w:ind w:left="4320" w:right="480" w:firstLine="720"/>
        <w:rPr>
          <w:rFonts w:ascii="Arial" w:hAnsi="Arial" w:cs="Arial"/>
          <w:color w:val="000000" w:themeColor="text1"/>
          <w:sz w:val="22"/>
          <w:szCs w:val="22"/>
        </w:rPr>
      </w:pPr>
      <w:r w:rsidRPr="2C4E6F65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BA79EC" w:rsidRPr="2C4E6F6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2C4E6F6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A79EC" w:rsidRPr="2C4E6F65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r w:rsidRPr="2C4E6F65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Pr="593635F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BA79EC">
        <w:rPr>
          <w:noProof/>
        </w:rPr>
        <w:drawing>
          <wp:inline distT="0" distB="0" distL="0" distR="0" wp14:anchorId="6DAC2BA1" wp14:editId="6C6AB988">
            <wp:extent cx="1684750" cy="719455"/>
            <wp:effectExtent l="0" t="0" r="0" b="4445"/>
            <wp:docPr id="4922811" name="Picture 1" descr="A red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2811" name="Picture 1" descr="A red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775" cy="7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E88F3" w14:textId="2EE5DBCE" w:rsidR="0061371D" w:rsidRPr="00F86D8A" w:rsidRDefault="0061371D" w:rsidP="003F22B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F86D8A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CALL FOR EXPRESSION OF INTEREST</w:t>
      </w:r>
    </w:p>
    <w:p w14:paraId="7AD27578" w14:textId="77777777" w:rsidR="003F22BA" w:rsidRPr="00F86D8A" w:rsidRDefault="003F22BA" w:rsidP="003F22B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F001853" w14:textId="5B2EFF31" w:rsidR="00302FB3" w:rsidRPr="00F86D8A" w:rsidRDefault="00302FB3" w:rsidP="003F22B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</w:rPr>
      </w:pPr>
      <w:r w:rsidRPr="00F86D8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</w:rPr>
        <w:t>Consultancy</w:t>
      </w:r>
      <w:bookmarkStart w:id="0" w:name="_Hlk184651826"/>
      <w:r w:rsidRPr="00F86D8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</w:rPr>
        <w:t xml:space="preserve">: </w:t>
      </w:r>
      <w:bookmarkEnd w:id="0"/>
      <w:r w:rsidR="00D65069" w:rsidRPr="00D65069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</w:rPr>
        <w:t>Development of a Framework for Microfinance Bank Establishment to Support Financial Inclusion, Agroecology, and Climate-Resilient Livelihoods in ActionAid Nigeria Programme Communities</w:t>
      </w:r>
    </w:p>
    <w:p w14:paraId="58560A9C" w14:textId="77777777" w:rsidR="003F22BA" w:rsidRPr="00F86D8A" w:rsidRDefault="003F22BA" w:rsidP="003F22BA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0CF95609" w14:textId="206B916F" w:rsidR="00E73E0D" w:rsidRPr="00F86D8A" w:rsidRDefault="126D35D5" w:rsidP="0C6B247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C6B247D">
        <w:rPr>
          <w:rFonts w:ascii="Arial" w:eastAsia="Times New Roman" w:hAnsi="Arial" w:cs="Arial"/>
          <w:color w:val="000000" w:themeColor="text1"/>
        </w:rPr>
        <w:t xml:space="preserve">ActionAid (AA) Nigeria is an affiliate of ActionAid International, which is a global alliance of organizations working towards achieving a world without poverty and injustice in which every person enjoys the right to a life with dignity. As a large and visible development organization, we work in </w:t>
      </w:r>
      <w:r w:rsidR="7563D131" w:rsidRPr="0C6B247D">
        <w:rPr>
          <w:rFonts w:ascii="Arial" w:eastAsia="Times New Roman" w:hAnsi="Arial" w:cs="Arial"/>
          <w:color w:val="000000" w:themeColor="text1"/>
        </w:rPr>
        <w:t xml:space="preserve">over </w:t>
      </w:r>
      <w:r w:rsidRPr="0C6B247D">
        <w:rPr>
          <w:rFonts w:ascii="Arial" w:eastAsia="Times New Roman" w:hAnsi="Arial" w:cs="Arial"/>
          <w:color w:val="000000" w:themeColor="text1"/>
        </w:rPr>
        <w:t xml:space="preserve">45 countries in Africa, Asia, Europe, and </w:t>
      </w:r>
      <w:r w:rsidR="00350943">
        <w:rPr>
          <w:rFonts w:ascii="Arial" w:eastAsia="Times New Roman" w:hAnsi="Arial" w:cs="Arial"/>
          <w:color w:val="000000" w:themeColor="text1"/>
        </w:rPr>
        <w:t>the Americas</w:t>
      </w:r>
      <w:r w:rsidRPr="0C6B247D">
        <w:rPr>
          <w:rFonts w:ascii="Arial" w:eastAsia="Times New Roman" w:hAnsi="Arial" w:cs="Arial"/>
          <w:color w:val="000000" w:themeColor="text1"/>
        </w:rPr>
        <w:t xml:space="preserve">. Our expertise lies in community-led approaches to development and working through partnerships with the poor and other </w:t>
      </w:r>
      <w:r w:rsidR="00350943">
        <w:rPr>
          <w:rFonts w:ascii="Arial" w:eastAsia="Times New Roman" w:hAnsi="Arial" w:cs="Arial"/>
          <w:color w:val="000000" w:themeColor="text1"/>
        </w:rPr>
        <w:t>grassroots</w:t>
      </w:r>
      <w:r w:rsidRPr="0C6B247D">
        <w:rPr>
          <w:rFonts w:ascii="Arial" w:eastAsia="Times New Roman" w:hAnsi="Arial" w:cs="Arial"/>
          <w:color w:val="000000" w:themeColor="text1"/>
        </w:rPr>
        <w:t xml:space="preserve"> organizations.</w:t>
      </w:r>
    </w:p>
    <w:p w14:paraId="2FB5952D" w14:textId="77777777" w:rsidR="003F22BA" w:rsidRPr="00F86D8A" w:rsidRDefault="003F22BA" w:rsidP="0C6B247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5ADC53D9" w14:textId="56931DF9" w:rsidR="009E4E50" w:rsidRPr="00F86D8A" w:rsidRDefault="002A27B8" w:rsidP="003F22BA">
      <w:pPr>
        <w:spacing w:after="0" w:line="240" w:lineRule="auto"/>
        <w:jc w:val="both"/>
        <w:rPr>
          <w:rFonts w:ascii="Arial" w:hAnsi="Arial" w:cs="Arial"/>
          <w:b/>
        </w:rPr>
      </w:pPr>
      <w:r w:rsidRPr="00F86D8A">
        <w:rPr>
          <w:rFonts w:ascii="Arial" w:hAnsi="Arial" w:cs="Arial"/>
          <w:b/>
        </w:rPr>
        <w:t>Background</w:t>
      </w:r>
    </w:p>
    <w:p w14:paraId="34F9C430" w14:textId="77777777" w:rsidR="002A27B8" w:rsidRPr="00F86D8A" w:rsidRDefault="002A27B8" w:rsidP="002A27B8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0A9DCCCF" w14:textId="1BF6EAB2" w:rsidR="00841278" w:rsidRPr="00F86D8A" w:rsidRDefault="00841278" w:rsidP="00841278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F86D8A">
        <w:rPr>
          <w:rFonts w:ascii="Arial" w:hAnsi="Arial" w:cs="Arial"/>
          <w:bCs/>
          <w:color w:val="000000" w:themeColor="text1"/>
        </w:rPr>
        <w:t>The Strategic Partnerships for Agroecology and Climate Justice in West Africa (SPAC-West Africa) Nigeria Project, funded by ActionAid International’s Transformative Impact Fund (3-year project), aims to improve food and nutrition security and enhance agroecological skills of 120,000 Smallholder Women Farmers (SHWF</w:t>
      </w:r>
      <w:r w:rsidR="003C5567" w:rsidRPr="00F86D8A">
        <w:rPr>
          <w:rFonts w:ascii="Arial" w:hAnsi="Arial" w:cs="Arial"/>
          <w:bCs/>
          <w:color w:val="000000" w:themeColor="text1"/>
        </w:rPr>
        <w:t>s</w:t>
      </w:r>
      <w:r w:rsidRPr="00F86D8A">
        <w:rPr>
          <w:rFonts w:ascii="Arial" w:hAnsi="Arial" w:cs="Arial"/>
          <w:bCs/>
          <w:color w:val="000000" w:themeColor="text1"/>
        </w:rPr>
        <w:t xml:space="preserve">) and young people. This is </w:t>
      </w:r>
      <w:r w:rsidR="003C5567" w:rsidRPr="00F86D8A">
        <w:rPr>
          <w:rFonts w:ascii="Arial" w:hAnsi="Arial" w:cs="Arial"/>
          <w:bCs/>
          <w:color w:val="000000" w:themeColor="text1"/>
        </w:rPr>
        <w:t xml:space="preserve">to be </w:t>
      </w:r>
      <w:r w:rsidRPr="00F86D8A">
        <w:rPr>
          <w:rFonts w:ascii="Arial" w:hAnsi="Arial" w:cs="Arial"/>
          <w:bCs/>
          <w:color w:val="000000" w:themeColor="text1"/>
        </w:rPr>
        <w:t>achieved by facilitating access to early maturing seeds, seedlings, livestock, and poultry, thus supporting agroecological practices, indigenous seeds, and agrobiodiversity preservation for increased yields.</w:t>
      </w:r>
    </w:p>
    <w:p w14:paraId="62C6E35C" w14:textId="77777777" w:rsidR="00841278" w:rsidRPr="00F86D8A" w:rsidRDefault="00841278" w:rsidP="00841278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6888DC49" w14:textId="59B718FA" w:rsidR="00704A2B" w:rsidRPr="00F86D8A" w:rsidRDefault="00C52AC7" w:rsidP="3DFEE3C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3DFEE3C1">
        <w:rPr>
          <w:rFonts w:ascii="Arial" w:hAnsi="Arial" w:cs="Arial"/>
          <w:color w:val="000000" w:themeColor="text1"/>
        </w:rPr>
        <w:t>Through its Local Rights Programmes (LRPs) and other programme interventions, ActionAid Nigeria supports rural communities to strengthen livelihoods, enhance access to productive resources, and promote sustainable agroecological practices</w:t>
      </w:r>
      <w:r w:rsidR="6ACE15DA" w:rsidRPr="3DFEE3C1">
        <w:rPr>
          <w:rFonts w:ascii="Arial" w:hAnsi="Arial" w:cs="Arial"/>
          <w:color w:val="000000" w:themeColor="text1"/>
        </w:rPr>
        <w:t xml:space="preserve"> and value chains</w:t>
      </w:r>
      <w:r w:rsidRPr="3DFEE3C1">
        <w:rPr>
          <w:rFonts w:ascii="Arial" w:hAnsi="Arial" w:cs="Arial"/>
          <w:color w:val="000000" w:themeColor="text1"/>
        </w:rPr>
        <w:t>. However, limited access to affordable, inclusive, and farmer-responsive financial services remains a key barrier to scaling agroecology, supporting value chain development, and improving incomes of smallholder farmers</w:t>
      </w:r>
      <w:r w:rsidR="00350943">
        <w:rPr>
          <w:rFonts w:ascii="Arial" w:hAnsi="Arial" w:cs="Arial"/>
          <w:color w:val="000000" w:themeColor="text1"/>
        </w:rPr>
        <w:t>,</w:t>
      </w:r>
      <w:r w:rsidRPr="3DFEE3C1">
        <w:rPr>
          <w:rFonts w:ascii="Arial" w:hAnsi="Arial" w:cs="Arial"/>
          <w:color w:val="000000" w:themeColor="text1"/>
        </w:rPr>
        <w:t xml:space="preserve"> especially women and youth</w:t>
      </w:r>
      <w:r w:rsidR="6D0ED49A" w:rsidRPr="3DFEE3C1">
        <w:rPr>
          <w:rFonts w:ascii="Arial" w:hAnsi="Arial" w:cs="Arial"/>
          <w:color w:val="000000" w:themeColor="text1"/>
        </w:rPr>
        <w:t>.</w:t>
      </w:r>
    </w:p>
    <w:p w14:paraId="1D1E1446" w14:textId="77777777" w:rsidR="003C5567" w:rsidRPr="00F86D8A" w:rsidRDefault="003C5567" w:rsidP="00841278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4AA87D0B" w14:textId="77777777" w:rsidR="002A27B8" w:rsidRPr="00F86D8A" w:rsidRDefault="002A27B8" w:rsidP="002A27B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F86D8A">
        <w:rPr>
          <w:rFonts w:ascii="Arial" w:hAnsi="Arial" w:cs="Arial"/>
          <w:b/>
          <w:bCs/>
          <w:color w:val="000000" w:themeColor="text1"/>
        </w:rPr>
        <w:t>Rationale</w:t>
      </w:r>
    </w:p>
    <w:p w14:paraId="12E109D4" w14:textId="77777777" w:rsidR="005D54D6" w:rsidRDefault="005D54D6" w:rsidP="005D54D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AA79736" w14:textId="60461DDD" w:rsidR="005D54D6" w:rsidRPr="005D54D6" w:rsidRDefault="005D54D6" w:rsidP="3DFEE3C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3DFEE3C1">
        <w:rPr>
          <w:rFonts w:ascii="Arial" w:hAnsi="Arial" w:cs="Arial"/>
          <w:color w:val="000000" w:themeColor="text1"/>
        </w:rPr>
        <w:t>Smallholder farmers and agroecology enterprises within ActionAid Nigeria’s programme communities face significant financial exclusion due to</w:t>
      </w:r>
      <w:r w:rsidR="1F3DE2B3" w:rsidRPr="3DFEE3C1">
        <w:rPr>
          <w:rFonts w:ascii="Arial" w:hAnsi="Arial" w:cs="Arial"/>
          <w:color w:val="000000" w:themeColor="text1"/>
        </w:rPr>
        <w:t xml:space="preserve"> l</w:t>
      </w:r>
      <w:r w:rsidRPr="3DFEE3C1">
        <w:rPr>
          <w:rFonts w:ascii="Arial" w:hAnsi="Arial" w:cs="Arial"/>
          <w:color w:val="000000" w:themeColor="text1"/>
        </w:rPr>
        <w:t>imited access to affordable credit and savings mechanisms</w:t>
      </w:r>
      <w:r w:rsidR="426FE117" w:rsidRPr="3DFEE3C1">
        <w:rPr>
          <w:rFonts w:ascii="Arial" w:hAnsi="Arial" w:cs="Arial"/>
          <w:color w:val="000000" w:themeColor="text1"/>
        </w:rPr>
        <w:t>,</w:t>
      </w:r>
      <w:r w:rsidRPr="3DFEE3C1">
        <w:rPr>
          <w:rFonts w:ascii="Arial" w:hAnsi="Arial" w:cs="Arial"/>
          <w:color w:val="000000" w:themeColor="text1"/>
        </w:rPr>
        <w:t xml:space="preserve"> Weak rural financial infrastructure</w:t>
      </w:r>
      <w:r w:rsidR="52E941A1" w:rsidRPr="3DFEE3C1">
        <w:rPr>
          <w:rFonts w:ascii="Arial" w:hAnsi="Arial" w:cs="Arial"/>
          <w:color w:val="000000" w:themeColor="text1"/>
        </w:rPr>
        <w:t>, hi</w:t>
      </w:r>
      <w:r w:rsidRPr="3DFEE3C1">
        <w:rPr>
          <w:rFonts w:ascii="Arial" w:hAnsi="Arial" w:cs="Arial"/>
          <w:color w:val="000000" w:themeColor="text1"/>
        </w:rPr>
        <w:t xml:space="preserve">gh collateral requirements from conventional </w:t>
      </w:r>
      <w:r w:rsidR="6FDCF202" w:rsidRPr="3DFEE3C1">
        <w:rPr>
          <w:rFonts w:ascii="Arial" w:hAnsi="Arial" w:cs="Arial"/>
          <w:color w:val="000000" w:themeColor="text1"/>
        </w:rPr>
        <w:t>banks</w:t>
      </w:r>
      <w:r w:rsidR="00350943">
        <w:rPr>
          <w:rFonts w:ascii="Arial" w:hAnsi="Arial" w:cs="Arial"/>
          <w:color w:val="000000" w:themeColor="text1"/>
        </w:rPr>
        <w:t>,</w:t>
      </w:r>
      <w:r w:rsidR="6FDCF202" w:rsidRPr="3DFEE3C1">
        <w:rPr>
          <w:rFonts w:ascii="Arial" w:hAnsi="Arial" w:cs="Arial"/>
          <w:color w:val="000000" w:themeColor="text1"/>
        </w:rPr>
        <w:t xml:space="preserve"> and l</w:t>
      </w:r>
      <w:r w:rsidRPr="3DFEE3C1">
        <w:rPr>
          <w:rFonts w:ascii="Arial" w:hAnsi="Arial" w:cs="Arial"/>
          <w:color w:val="000000" w:themeColor="text1"/>
        </w:rPr>
        <w:t>ack of tailored financial products for agroecology and climate-resilient agriculture</w:t>
      </w:r>
      <w:r w:rsidR="01A22C50" w:rsidRPr="3DFEE3C1">
        <w:rPr>
          <w:rFonts w:ascii="Arial" w:hAnsi="Arial" w:cs="Arial"/>
          <w:color w:val="000000" w:themeColor="text1"/>
        </w:rPr>
        <w:t>.</w:t>
      </w:r>
    </w:p>
    <w:p w14:paraId="66FDE896" w14:textId="0D06B3ED" w:rsidR="40628837" w:rsidRDefault="40628837" w:rsidP="4062883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77FD3BD" w14:textId="4C242D9F" w:rsidR="40628837" w:rsidRDefault="2978E86D" w:rsidP="40628837">
      <w:pPr>
        <w:spacing w:after="0" w:line="240" w:lineRule="auto"/>
        <w:jc w:val="both"/>
        <w:rPr>
          <w:rFonts w:ascii="Arial" w:eastAsia="Arial" w:hAnsi="Arial" w:cs="Arial"/>
        </w:rPr>
      </w:pPr>
      <w:r w:rsidRPr="2CA14F38">
        <w:rPr>
          <w:rFonts w:ascii="Arial" w:eastAsia="Arial" w:hAnsi="Arial" w:cs="Arial"/>
        </w:rPr>
        <w:t xml:space="preserve">To address this gap, </w:t>
      </w:r>
      <w:r w:rsidRPr="28586CF8">
        <w:rPr>
          <w:rFonts w:ascii="Arial" w:eastAsia="Arial" w:hAnsi="Arial" w:cs="Arial"/>
        </w:rPr>
        <w:t>there need</w:t>
      </w:r>
      <w:r w:rsidRPr="2CA14F38">
        <w:rPr>
          <w:rFonts w:ascii="Arial" w:eastAsia="Arial" w:hAnsi="Arial" w:cs="Arial"/>
        </w:rPr>
        <w:t xml:space="preserve"> to develop a comprehensive framework for the establishment of a Microfinance Bank (MFB) that will provide affordable and inclusive financial services to </w:t>
      </w:r>
      <w:r w:rsidR="00350943">
        <w:rPr>
          <w:rFonts w:ascii="Arial" w:eastAsia="Arial" w:hAnsi="Arial" w:cs="Arial"/>
        </w:rPr>
        <w:t>smallholders</w:t>
      </w:r>
      <w:r w:rsidR="50744CEF" w:rsidRPr="609034D1">
        <w:rPr>
          <w:rFonts w:ascii="Arial" w:eastAsia="Arial" w:hAnsi="Arial" w:cs="Arial"/>
        </w:rPr>
        <w:t>,</w:t>
      </w:r>
      <w:r w:rsidR="50744CEF" w:rsidRPr="02E57F4C">
        <w:rPr>
          <w:rFonts w:ascii="Arial" w:eastAsia="Arial" w:hAnsi="Arial" w:cs="Arial"/>
        </w:rPr>
        <w:t xml:space="preserve"> </w:t>
      </w:r>
      <w:r w:rsidR="50744CEF" w:rsidRPr="79C9A4F2">
        <w:rPr>
          <w:rFonts w:ascii="Arial" w:eastAsia="Arial" w:hAnsi="Arial" w:cs="Arial"/>
        </w:rPr>
        <w:t>especially</w:t>
      </w:r>
      <w:r w:rsidRPr="2CA14F38">
        <w:rPr>
          <w:rFonts w:ascii="Arial" w:eastAsia="Arial" w:hAnsi="Arial" w:cs="Arial"/>
        </w:rPr>
        <w:t xml:space="preserve"> women and youth. The framework will support agricultural and agroecology-related enterprises across the value chain, while strengthening community-based financing systems. In addition, it will contribute to enhancing women’s economic empowerment and building climate-resilient livelihoods within programme communities.</w:t>
      </w:r>
    </w:p>
    <w:p w14:paraId="2D65D500" w14:textId="696CF4BF" w:rsidR="72670D92" w:rsidRDefault="72670D92" w:rsidP="72670D9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432A88A" w14:textId="3441AFE4" w:rsidR="48F171F3" w:rsidRDefault="5A2A1CAC" w:rsidP="72670D9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24B9223">
        <w:rPr>
          <w:rFonts w:ascii="Arial" w:hAnsi="Arial" w:cs="Arial"/>
          <w:color w:val="000000" w:themeColor="text1"/>
        </w:rPr>
        <w:t>Furthermore,</w:t>
      </w:r>
      <w:r w:rsidR="6F0FF5B6" w:rsidRPr="573AF41A">
        <w:rPr>
          <w:rFonts w:ascii="Arial" w:hAnsi="Arial" w:cs="Arial"/>
          <w:color w:val="000000" w:themeColor="text1"/>
        </w:rPr>
        <w:t xml:space="preserve"> </w:t>
      </w:r>
      <w:r w:rsidRPr="18C85FFB">
        <w:rPr>
          <w:rFonts w:ascii="Arial" w:hAnsi="Arial" w:cs="Arial"/>
          <w:color w:val="000000" w:themeColor="text1"/>
        </w:rPr>
        <w:t>w</w:t>
      </w:r>
      <w:r w:rsidR="48F171F3" w:rsidRPr="18C85FFB">
        <w:rPr>
          <w:rFonts w:ascii="Arial" w:hAnsi="Arial" w:cs="Arial"/>
          <w:color w:val="000000" w:themeColor="text1"/>
        </w:rPr>
        <w:t>hile</w:t>
      </w:r>
      <w:r w:rsidR="48F171F3" w:rsidRPr="72670D92">
        <w:rPr>
          <w:rFonts w:ascii="Arial" w:hAnsi="Arial" w:cs="Arial"/>
          <w:color w:val="000000" w:themeColor="text1"/>
        </w:rPr>
        <w:t xml:space="preserve"> ActionAid Nigeria has supported Village Savings and Loan Associations (VSLAs) and cooperative strengthening initiatives, there is a need to scale financial inclusion through a more structured, sustainable, and institutional financing mechanism.</w:t>
      </w:r>
    </w:p>
    <w:p w14:paraId="253B898B" w14:textId="7ADD3629" w:rsidR="72670D92" w:rsidRDefault="72670D92" w:rsidP="72670D9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56866D6" w14:textId="53753A49" w:rsidR="009E4E50" w:rsidRPr="00F86D8A" w:rsidRDefault="009E4E50" w:rsidP="003F22B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F86D8A">
        <w:rPr>
          <w:rFonts w:ascii="Arial" w:hAnsi="Arial" w:cs="Arial"/>
          <w:b/>
          <w:bCs/>
          <w:color w:val="000000" w:themeColor="text1"/>
        </w:rPr>
        <w:lastRenderedPageBreak/>
        <w:t>Objective</w:t>
      </w:r>
      <w:r w:rsidR="00FA65AD" w:rsidRPr="00F86D8A">
        <w:rPr>
          <w:rFonts w:ascii="Arial" w:hAnsi="Arial" w:cs="Arial"/>
          <w:b/>
          <w:bCs/>
          <w:color w:val="000000" w:themeColor="text1"/>
        </w:rPr>
        <w:t>s</w:t>
      </w:r>
    </w:p>
    <w:p w14:paraId="2503B951" w14:textId="77777777" w:rsidR="00704A2B" w:rsidRPr="00704A2B" w:rsidRDefault="00704A2B" w:rsidP="00704A2B">
      <w:p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>The overall objective is to:</w:t>
      </w:r>
    </w:p>
    <w:p w14:paraId="1AE92681" w14:textId="6D0F6972" w:rsidR="00704A2B" w:rsidRPr="00704A2B" w:rsidRDefault="00704A2B" w:rsidP="00704A2B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Develop a comprehensive, practical, and context-specific framework for the establishment of a Microfinance Bank that supports financial inclusion for smallholder farmers and </w:t>
      </w:r>
      <w:r w:rsidR="006835BE">
        <w:rPr>
          <w:rFonts w:ascii="Arial" w:hAnsi="Arial" w:cs="Arial"/>
        </w:rPr>
        <w:t xml:space="preserve">Agricultural </w:t>
      </w:r>
      <w:r w:rsidRPr="00704A2B">
        <w:rPr>
          <w:rFonts w:ascii="Arial" w:hAnsi="Arial" w:cs="Arial"/>
        </w:rPr>
        <w:t>enterprises within ActionAid Nigeria’s programme communities.</w:t>
      </w:r>
    </w:p>
    <w:p w14:paraId="17CA260A" w14:textId="535760E6" w:rsidR="00704A2B" w:rsidRDefault="00704A2B" w:rsidP="003F22BA">
      <w:pPr>
        <w:spacing w:after="0" w:line="240" w:lineRule="auto"/>
        <w:jc w:val="both"/>
        <w:rPr>
          <w:rFonts w:ascii="Arial" w:hAnsi="Arial" w:cs="Arial"/>
        </w:rPr>
      </w:pPr>
    </w:p>
    <w:p w14:paraId="3B5A0D66" w14:textId="77777777" w:rsidR="00704A2B" w:rsidRPr="00704A2B" w:rsidRDefault="00704A2B" w:rsidP="00704A2B">
      <w:pPr>
        <w:spacing w:after="0" w:line="240" w:lineRule="auto"/>
        <w:jc w:val="both"/>
        <w:rPr>
          <w:rFonts w:ascii="Arial" w:hAnsi="Arial" w:cs="Arial"/>
          <w:b/>
        </w:rPr>
      </w:pPr>
      <w:r w:rsidRPr="00704A2B">
        <w:rPr>
          <w:rFonts w:ascii="Arial" w:hAnsi="Arial" w:cs="Arial"/>
          <w:b/>
        </w:rPr>
        <w:t>Specific Objectives</w:t>
      </w:r>
    </w:p>
    <w:p w14:paraId="08C0CC50" w14:textId="77777777" w:rsidR="00704A2B" w:rsidRPr="00704A2B" w:rsidRDefault="00704A2B" w:rsidP="00704A2B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Design a Microfinance Bank model tailored to rural, agroecology-based economies </w:t>
      </w:r>
    </w:p>
    <w:p w14:paraId="676ACCC3" w14:textId="77777777" w:rsidR="00704A2B" w:rsidRPr="00704A2B" w:rsidRDefault="00704A2B" w:rsidP="00704A2B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Propose financial products and services suitable for SHWFs, youth, and agroecology enterprises </w:t>
      </w:r>
    </w:p>
    <w:p w14:paraId="073E3B6C" w14:textId="77777777" w:rsidR="00704A2B" w:rsidRPr="00704A2B" w:rsidRDefault="00704A2B" w:rsidP="00704A2B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Integrate gender-responsive, inclusive, and rights-based approaches into the framework </w:t>
      </w:r>
    </w:p>
    <w:p w14:paraId="797A44E5" w14:textId="77777777" w:rsidR="00704A2B" w:rsidRPr="00704A2B" w:rsidRDefault="00704A2B" w:rsidP="00704A2B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Develop an operational, governance, and regulatory compliance structure aligned with Central Bank of Nigeria (CBN) guidelines </w:t>
      </w:r>
    </w:p>
    <w:p w14:paraId="62B1FAE7" w14:textId="22F71849" w:rsidR="00704A2B" w:rsidRPr="00704A2B" w:rsidRDefault="00704A2B" w:rsidP="00704A2B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Provide a clear roadmap for </w:t>
      </w:r>
      <w:r w:rsidR="00350943">
        <w:rPr>
          <w:rFonts w:ascii="Arial" w:hAnsi="Arial" w:cs="Arial"/>
        </w:rPr>
        <w:t xml:space="preserve">the </w:t>
      </w:r>
      <w:r w:rsidRPr="00704A2B">
        <w:rPr>
          <w:rFonts w:ascii="Arial" w:hAnsi="Arial" w:cs="Arial"/>
        </w:rPr>
        <w:t>establishment, licensing, and sustainability of the Microfinance Bank</w:t>
      </w:r>
    </w:p>
    <w:p w14:paraId="4952E2BA" w14:textId="77777777" w:rsidR="003F22BA" w:rsidRPr="00F86D8A" w:rsidRDefault="003F22BA" w:rsidP="003F22B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BD0CF38" w14:textId="77777777" w:rsidR="003F22BA" w:rsidRPr="00F86D8A" w:rsidRDefault="003F22BA" w:rsidP="003F22B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86D8A">
        <w:rPr>
          <w:rFonts w:ascii="Arial" w:hAnsi="Arial" w:cs="Arial"/>
          <w:b/>
          <w:bCs/>
        </w:rPr>
        <w:t>Methodology</w:t>
      </w:r>
    </w:p>
    <w:p w14:paraId="301E2D68" w14:textId="77777777" w:rsidR="00704A2B" w:rsidRPr="00704A2B" w:rsidRDefault="00704A2B" w:rsidP="00704A2B">
      <w:p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>The consultant will adopt a participatory and evidence-based approach, including but not limited to:</w:t>
      </w:r>
    </w:p>
    <w:p w14:paraId="10C0B478" w14:textId="77777777" w:rsidR="00704A2B" w:rsidRPr="00704A2B" w:rsidRDefault="00704A2B" w:rsidP="00704A2B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Desk review of financial inclusion policies, microfinance regulations (CBN), and rural finance models </w:t>
      </w:r>
    </w:p>
    <w:p w14:paraId="4BD81039" w14:textId="3BA7B628" w:rsidR="00704A2B" w:rsidRPr="00704A2B" w:rsidRDefault="00704A2B" w:rsidP="00704A2B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Review of existing AAN interventions (e.g., VSLAs, cooperatives, agroecology) </w:t>
      </w:r>
    </w:p>
    <w:p w14:paraId="3AF33020" w14:textId="77777777" w:rsidR="00704A2B" w:rsidRPr="00704A2B" w:rsidRDefault="00704A2B" w:rsidP="00704A2B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Stakeholder mapping and consultations (farmers, cooperatives, financial institutions, regulators, CSOs, private sector actors) </w:t>
      </w:r>
    </w:p>
    <w:p w14:paraId="71CEE56F" w14:textId="453E96AC" w:rsidR="003F22BA" w:rsidRPr="00704A2B" w:rsidRDefault="00704A2B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>Field engagements within selected LRPs communities and farmers (if required)</w:t>
      </w:r>
    </w:p>
    <w:p w14:paraId="2944D94C" w14:textId="77777777" w:rsidR="003F22BA" w:rsidRPr="00F86D8A" w:rsidRDefault="003F22BA" w:rsidP="003F22BA">
      <w:pPr>
        <w:spacing w:after="0" w:line="240" w:lineRule="auto"/>
        <w:jc w:val="both"/>
        <w:rPr>
          <w:rFonts w:ascii="Arial" w:hAnsi="Arial" w:cs="Arial"/>
        </w:rPr>
      </w:pPr>
    </w:p>
    <w:p w14:paraId="515109C2" w14:textId="77777777" w:rsidR="003F22BA" w:rsidRPr="00F86D8A" w:rsidRDefault="003F22BA" w:rsidP="003F22B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86D8A">
        <w:rPr>
          <w:rFonts w:ascii="Arial" w:hAnsi="Arial" w:cs="Arial"/>
          <w:b/>
          <w:bCs/>
        </w:rPr>
        <w:t>Scope of Work</w:t>
      </w:r>
    </w:p>
    <w:p w14:paraId="2CF02674" w14:textId="77777777" w:rsidR="003F22BA" w:rsidRPr="00F86D8A" w:rsidRDefault="003F22BA" w:rsidP="003F22BA">
      <w:pPr>
        <w:spacing w:after="0" w:line="240" w:lineRule="auto"/>
        <w:jc w:val="both"/>
        <w:rPr>
          <w:rFonts w:ascii="Arial" w:hAnsi="Arial" w:cs="Arial"/>
        </w:rPr>
      </w:pPr>
    </w:p>
    <w:p w14:paraId="12EE7855" w14:textId="77777777" w:rsidR="00704A2B" w:rsidRPr="00704A2B" w:rsidRDefault="00704A2B" w:rsidP="00704A2B">
      <w:p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>The consultant will:</w:t>
      </w:r>
    </w:p>
    <w:p w14:paraId="618B12B1" w14:textId="77777777" w:rsidR="00704A2B" w:rsidRPr="00704A2B" w:rsidRDefault="00704A2B" w:rsidP="00704A2B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Conduct a situational analysis of financial inclusion gaps within AAN programme communities </w:t>
      </w:r>
    </w:p>
    <w:p w14:paraId="2F590AE3" w14:textId="77777777" w:rsidR="00704A2B" w:rsidRPr="00704A2B" w:rsidRDefault="00704A2B" w:rsidP="00704A2B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Review existing microfinance models and best practices (national, regional, global) relevant to agroecology and rural finance </w:t>
      </w:r>
    </w:p>
    <w:p w14:paraId="0603603D" w14:textId="77777777" w:rsidR="00704A2B" w:rsidRPr="00704A2B" w:rsidRDefault="00704A2B" w:rsidP="00704A2B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Assess CBN regulatory requirements and licensing pathways for Microfinance Banks in Nigeria </w:t>
      </w:r>
    </w:p>
    <w:p w14:paraId="4A8FB95C" w14:textId="77777777" w:rsidR="00704A2B" w:rsidRPr="00704A2B" w:rsidRDefault="00704A2B" w:rsidP="00704A2B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Design a proposed Microfinance Bank framework, including: </w:t>
      </w:r>
    </w:p>
    <w:p w14:paraId="06C6D6EA" w14:textId="77777777" w:rsidR="00704A2B" w:rsidRPr="00704A2B" w:rsidRDefault="00704A2B" w:rsidP="001761EB">
      <w:pPr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Institutional structure and governance model </w:t>
      </w:r>
    </w:p>
    <w:p w14:paraId="152F9658" w14:textId="77777777" w:rsidR="00704A2B" w:rsidRPr="00704A2B" w:rsidRDefault="00704A2B" w:rsidP="001761EB">
      <w:pPr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Ownership structure (community-based, hybrid, etc.) </w:t>
      </w:r>
    </w:p>
    <w:p w14:paraId="5DA75E72" w14:textId="77777777" w:rsidR="00704A2B" w:rsidRPr="00704A2B" w:rsidRDefault="00704A2B" w:rsidP="001761EB">
      <w:pPr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Capitalisation requirements and funding options </w:t>
      </w:r>
    </w:p>
    <w:p w14:paraId="78DF2941" w14:textId="77777777" w:rsidR="00704A2B" w:rsidRPr="00704A2B" w:rsidRDefault="00704A2B" w:rsidP="00704A2B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Develop tailored financial products, including: </w:t>
      </w:r>
    </w:p>
    <w:p w14:paraId="243EADC2" w14:textId="77777777" w:rsidR="00704A2B" w:rsidRPr="00704A2B" w:rsidRDefault="00704A2B" w:rsidP="001761EB">
      <w:pPr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Agroecology financing products </w:t>
      </w:r>
    </w:p>
    <w:p w14:paraId="139CAACB" w14:textId="77777777" w:rsidR="00704A2B" w:rsidRPr="00704A2B" w:rsidRDefault="00704A2B" w:rsidP="001761EB">
      <w:pPr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Seasonal credit and input financing </w:t>
      </w:r>
    </w:p>
    <w:p w14:paraId="7C50F3E0" w14:textId="77777777" w:rsidR="00704A2B" w:rsidRPr="00704A2B" w:rsidRDefault="00704A2B" w:rsidP="001761EB">
      <w:pPr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Savings, insurance, and risk-sharing mechanisms </w:t>
      </w:r>
    </w:p>
    <w:p w14:paraId="48A8D92D" w14:textId="77777777" w:rsidR="00704A2B" w:rsidRPr="00704A2B" w:rsidRDefault="00704A2B" w:rsidP="00704A2B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Integrate VSLAs and cooperatives into the Microfinance Bank ecosystem </w:t>
      </w:r>
    </w:p>
    <w:p w14:paraId="10A0767B" w14:textId="77777777" w:rsidR="00704A2B" w:rsidRPr="00704A2B" w:rsidRDefault="00704A2B" w:rsidP="00704A2B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Develop a gender-responsive and youth-inclusive financial access strategy </w:t>
      </w:r>
    </w:p>
    <w:p w14:paraId="76EE0C12" w14:textId="7C6B7518" w:rsidR="00704A2B" w:rsidRPr="00704A2B" w:rsidRDefault="00704A2B" w:rsidP="00704A2B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Provide a digital and technology integration approach (mobile banking, agent banking, </w:t>
      </w:r>
      <w:r w:rsidR="00247847">
        <w:rPr>
          <w:rFonts w:ascii="Arial" w:hAnsi="Arial" w:cs="Arial"/>
        </w:rPr>
        <w:t>USSD</w:t>
      </w:r>
      <w:r w:rsidR="00350943">
        <w:rPr>
          <w:rFonts w:ascii="Arial" w:hAnsi="Arial" w:cs="Arial"/>
        </w:rPr>
        <w:t>,</w:t>
      </w:r>
      <w:r w:rsidR="00247847">
        <w:rPr>
          <w:rFonts w:ascii="Arial" w:hAnsi="Arial" w:cs="Arial"/>
        </w:rPr>
        <w:t xml:space="preserve"> </w:t>
      </w:r>
      <w:r w:rsidRPr="00704A2B">
        <w:rPr>
          <w:rFonts w:ascii="Arial" w:hAnsi="Arial" w:cs="Arial"/>
        </w:rPr>
        <w:t xml:space="preserve">etc.) </w:t>
      </w:r>
    </w:p>
    <w:p w14:paraId="25520201" w14:textId="77777777" w:rsidR="00704A2B" w:rsidRPr="00704A2B" w:rsidRDefault="00704A2B" w:rsidP="00704A2B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Develop an implementation roadmap, including: </w:t>
      </w:r>
    </w:p>
    <w:p w14:paraId="5623B6C1" w14:textId="77777777" w:rsidR="00704A2B" w:rsidRPr="00704A2B" w:rsidRDefault="00704A2B" w:rsidP="00704A2B">
      <w:pPr>
        <w:numPr>
          <w:ilvl w:val="1"/>
          <w:numId w:val="22"/>
        </w:numPr>
        <w:tabs>
          <w:tab w:val="num" w:pos="1440"/>
        </w:tabs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Phased establishment plan </w:t>
      </w:r>
    </w:p>
    <w:p w14:paraId="3326F483" w14:textId="77777777" w:rsidR="00704A2B" w:rsidRPr="00704A2B" w:rsidRDefault="00704A2B" w:rsidP="00704A2B">
      <w:pPr>
        <w:numPr>
          <w:ilvl w:val="1"/>
          <w:numId w:val="22"/>
        </w:numPr>
        <w:tabs>
          <w:tab w:val="num" w:pos="1440"/>
        </w:tabs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Licensing and compliance steps </w:t>
      </w:r>
    </w:p>
    <w:p w14:paraId="787F1CBA" w14:textId="77777777" w:rsidR="00704A2B" w:rsidRPr="00704A2B" w:rsidRDefault="00704A2B" w:rsidP="00704A2B">
      <w:pPr>
        <w:numPr>
          <w:ilvl w:val="1"/>
          <w:numId w:val="22"/>
        </w:numPr>
        <w:tabs>
          <w:tab w:val="num" w:pos="1440"/>
        </w:tabs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Risk analysis and mitigation strategies </w:t>
      </w:r>
    </w:p>
    <w:p w14:paraId="3F7E154A" w14:textId="41780BFC" w:rsidR="00704A2B" w:rsidRPr="00704A2B" w:rsidRDefault="00704A2B" w:rsidP="00704A2B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Produce a draft framework document and facilitate </w:t>
      </w:r>
      <w:r w:rsidR="00350943">
        <w:rPr>
          <w:rFonts w:ascii="Arial" w:hAnsi="Arial" w:cs="Arial"/>
        </w:rPr>
        <w:t xml:space="preserve">a </w:t>
      </w:r>
      <w:r w:rsidRPr="00704A2B">
        <w:rPr>
          <w:rFonts w:ascii="Arial" w:hAnsi="Arial" w:cs="Arial"/>
        </w:rPr>
        <w:t xml:space="preserve">validation workshop </w:t>
      </w:r>
    </w:p>
    <w:p w14:paraId="63038C53" w14:textId="77777777" w:rsidR="00704A2B" w:rsidRPr="00704A2B" w:rsidRDefault="00704A2B" w:rsidP="00704A2B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Finalise and submit the Microfinance Bank Establishment Framework </w:t>
      </w:r>
    </w:p>
    <w:p w14:paraId="022492CF" w14:textId="74861C3F" w:rsidR="003F22BA" w:rsidRPr="00F86D8A" w:rsidRDefault="003F22BA" w:rsidP="007524F3">
      <w:pPr>
        <w:spacing w:after="0" w:line="240" w:lineRule="auto"/>
        <w:jc w:val="both"/>
        <w:rPr>
          <w:rFonts w:ascii="Arial" w:hAnsi="Arial" w:cs="Arial"/>
        </w:rPr>
      </w:pPr>
    </w:p>
    <w:p w14:paraId="3C321361" w14:textId="77777777" w:rsidR="00350943" w:rsidRDefault="00350943" w:rsidP="003F22B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BBF41F0" w14:textId="77777777" w:rsidR="00350943" w:rsidRDefault="00350943" w:rsidP="003F22B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020C78B" w14:textId="681E4162" w:rsidR="003F22BA" w:rsidRPr="00F86D8A" w:rsidRDefault="003F22BA" w:rsidP="003F22B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86D8A">
        <w:rPr>
          <w:rFonts w:ascii="Arial" w:hAnsi="Arial" w:cs="Arial"/>
          <w:b/>
          <w:bCs/>
        </w:rPr>
        <w:lastRenderedPageBreak/>
        <w:t>Contract Period</w:t>
      </w:r>
    </w:p>
    <w:p w14:paraId="0F3B199B" w14:textId="5E01EFD1" w:rsidR="003F22BA" w:rsidRPr="00F86D8A" w:rsidRDefault="00841278" w:rsidP="003F22BA">
      <w:pPr>
        <w:spacing w:after="0" w:line="240" w:lineRule="auto"/>
        <w:jc w:val="both"/>
        <w:rPr>
          <w:rFonts w:ascii="Arial" w:hAnsi="Arial" w:cs="Arial"/>
        </w:rPr>
      </w:pPr>
      <w:r w:rsidRPr="00F86D8A">
        <w:rPr>
          <w:rFonts w:ascii="Arial" w:hAnsi="Arial" w:cs="Arial"/>
        </w:rPr>
        <w:t>The consultancy will last t</w:t>
      </w:r>
      <w:r w:rsidR="00807F5B">
        <w:rPr>
          <w:rFonts w:ascii="Arial" w:hAnsi="Arial" w:cs="Arial"/>
        </w:rPr>
        <w:t>hirty</w:t>
      </w:r>
      <w:r w:rsidRPr="00F86D8A">
        <w:rPr>
          <w:rFonts w:ascii="Arial" w:hAnsi="Arial" w:cs="Arial"/>
        </w:rPr>
        <w:t xml:space="preserve"> (</w:t>
      </w:r>
      <w:r w:rsidR="00807F5B">
        <w:rPr>
          <w:rFonts w:ascii="Arial" w:hAnsi="Arial" w:cs="Arial"/>
        </w:rPr>
        <w:t>30</w:t>
      </w:r>
      <w:r w:rsidRPr="00F86D8A">
        <w:rPr>
          <w:rFonts w:ascii="Arial" w:hAnsi="Arial" w:cs="Arial"/>
        </w:rPr>
        <w:t xml:space="preserve">) days, </w:t>
      </w:r>
      <w:r w:rsidR="00704A2B" w:rsidRPr="00704A2B">
        <w:rPr>
          <w:rFonts w:ascii="Arial" w:hAnsi="Arial" w:cs="Arial"/>
        </w:rPr>
        <w:t>inclusive of consultations, drafting, validation, and final submission.</w:t>
      </w:r>
    </w:p>
    <w:p w14:paraId="69520674" w14:textId="77777777" w:rsidR="003F22BA" w:rsidRPr="00F86D8A" w:rsidRDefault="003F22BA" w:rsidP="003F22B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ACE845C" w14:textId="77777777" w:rsidR="003F22BA" w:rsidRPr="00F86D8A" w:rsidRDefault="003F22BA" w:rsidP="003F22B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86D8A">
        <w:rPr>
          <w:rFonts w:ascii="Arial" w:hAnsi="Arial" w:cs="Arial"/>
          <w:b/>
          <w:bCs/>
        </w:rPr>
        <w:t>Required profile for consultant:</w:t>
      </w:r>
    </w:p>
    <w:p w14:paraId="2FB86656" w14:textId="77777777" w:rsidR="003F22BA" w:rsidRPr="00F86D8A" w:rsidRDefault="003F22BA" w:rsidP="003F22B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E3E5CDC" w14:textId="77777777" w:rsidR="0001485C" w:rsidRPr="00F86D8A" w:rsidRDefault="0001485C" w:rsidP="0001485C">
      <w:pPr>
        <w:spacing w:after="0" w:line="240" w:lineRule="auto"/>
        <w:jc w:val="both"/>
        <w:rPr>
          <w:rFonts w:ascii="Arial" w:hAnsi="Arial" w:cs="Arial"/>
        </w:rPr>
      </w:pPr>
      <w:r w:rsidRPr="00F86D8A">
        <w:rPr>
          <w:rFonts w:ascii="Arial" w:hAnsi="Arial" w:cs="Arial"/>
        </w:rPr>
        <w:t>The consultant (she/he) to be recruited should have the following qualifications and experience:</w:t>
      </w:r>
    </w:p>
    <w:p w14:paraId="5F491023" w14:textId="77777777" w:rsidR="00704A2B" w:rsidRPr="00704A2B" w:rsidRDefault="00704A2B" w:rsidP="00704A2B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Advanced degree in Finance, Economics, Banking, Agricultural Economics, Development Studies, or related fields </w:t>
      </w:r>
    </w:p>
    <w:p w14:paraId="10FD0900" w14:textId="77777777" w:rsidR="00704A2B" w:rsidRPr="00704A2B" w:rsidRDefault="00704A2B" w:rsidP="00704A2B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Minimum of 10–15 years’ experience in financial sector development, microfinance, or rural finance </w:t>
      </w:r>
    </w:p>
    <w:p w14:paraId="564F0942" w14:textId="23517F43" w:rsidR="00704A2B" w:rsidRPr="00704A2B" w:rsidRDefault="00704A2B" w:rsidP="00704A2B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Proven experience in designing or supporting </w:t>
      </w:r>
      <w:r w:rsidR="00350943">
        <w:rPr>
          <w:rFonts w:ascii="Arial" w:hAnsi="Arial" w:cs="Arial"/>
        </w:rPr>
        <w:t xml:space="preserve">the </w:t>
      </w:r>
      <w:r w:rsidRPr="00704A2B">
        <w:rPr>
          <w:rFonts w:ascii="Arial" w:hAnsi="Arial" w:cs="Arial"/>
        </w:rPr>
        <w:t xml:space="preserve">establishment of Microfinance Banks or financial institutions </w:t>
      </w:r>
    </w:p>
    <w:p w14:paraId="31231506" w14:textId="77777777" w:rsidR="00704A2B" w:rsidRPr="00704A2B" w:rsidRDefault="00704A2B" w:rsidP="00704A2B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Strong knowledge of CBN regulations and financial inclusion frameworks in Nigeria </w:t>
      </w:r>
    </w:p>
    <w:p w14:paraId="29EA5E2C" w14:textId="77777777" w:rsidR="00704A2B" w:rsidRPr="00704A2B" w:rsidRDefault="00704A2B" w:rsidP="00704A2B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Experience working with smallholder farmers, women groups, cooperatives, or rural communities </w:t>
      </w:r>
    </w:p>
    <w:p w14:paraId="1F2B9368" w14:textId="77777777" w:rsidR="00704A2B" w:rsidRPr="00704A2B" w:rsidRDefault="00704A2B" w:rsidP="00704A2B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Demonstrated experience in inclusive finance, gender, and development programming </w:t>
      </w:r>
    </w:p>
    <w:p w14:paraId="65C2B2F4" w14:textId="77777777" w:rsidR="00704A2B" w:rsidRPr="00704A2B" w:rsidRDefault="00704A2B" w:rsidP="00704A2B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 xml:space="preserve">Strong analytical, facilitation, and report writing skills </w:t>
      </w:r>
    </w:p>
    <w:p w14:paraId="795820FD" w14:textId="77777777" w:rsidR="00704A2B" w:rsidRDefault="00704A2B" w:rsidP="00704A2B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704A2B">
        <w:rPr>
          <w:rFonts w:ascii="Arial" w:hAnsi="Arial" w:cs="Arial"/>
        </w:rPr>
        <w:t>Evidence of similar assignments</w:t>
      </w:r>
    </w:p>
    <w:p w14:paraId="1ECC5922" w14:textId="77777777" w:rsidR="004960EB" w:rsidRDefault="004960EB" w:rsidP="004960EB">
      <w:pPr>
        <w:spacing w:after="0" w:line="240" w:lineRule="auto"/>
        <w:jc w:val="both"/>
        <w:rPr>
          <w:rFonts w:ascii="Arial" w:hAnsi="Arial" w:cs="Arial"/>
        </w:rPr>
      </w:pPr>
    </w:p>
    <w:p w14:paraId="3088C510" w14:textId="492B5799" w:rsidR="004960EB" w:rsidRPr="004960EB" w:rsidRDefault="004960EB" w:rsidP="004960EB">
      <w:pPr>
        <w:spacing w:after="0" w:line="240" w:lineRule="auto"/>
        <w:jc w:val="both"/>
        <w:rPr>
          <w:rFonts w:ascii="Arial" w:hAnsi="Arial" w:cs="Arial"/>
        </w:rPr>
      </w:pPr>
      <w:r w:rsidRPr="004960EB">
        <w:rPr>
          <w:rFonts w:ascii="Arial" w:hAnsi="Arial" w:cs="Arial"/>
        </w:rPr>
        <w:t>The following compliance documents submitted with the applications:</w:t>
      </w:r>
    </w:p>
    <w:p w14:paraId="09FCD3E1" w14:textId="77777777" w:rsidR="004960EB" w:rsidRPr="004960EB" w:rsidRDefault="004960EB" w:rsidP="004960EB">
      <w:pPr>
        <w:spacing w:after="0" w:line="240" w:lineRule="auto"/>
        <w:jc w:val="both"/>
        <w:rPr>
          <w:rFonts w:ascii="Arial" w:hAnsi="Arial" w:cs="Arial"/>
        </w:rPr>
      </w:pPr>
    </w:p>
    <w:p w14:paraId="435902C7" w14:textId="77777777" w:rsidR="004960EB" w:rsidRPr="004960EB" w:rsidRDefault="004960EB" w:rsidP="004960EB">
      <w:pPr>
        <w:spacing w:after="0" w:line="240" w:lineRule="auto"/>
        <w:jc w:val="both"/>
        <w:rPr>
          <w:rFonts w:ascii="Arial" w:hAnsi="Arial" w:cs="Arial"/>
        </w:rPr>
      </w:pPr>
      <w:r w:rsidRPr="004960EB">
        <w:rPr>
          <w:rFonts w:ascii="Arial" w:hAnsi="Arial" w:cs="Arial"/>
        </w:rPr>
        <w:t>· Company profile</w:t>
      </w:r>
    </w:p>
    <w:p w14:paraId="48CC744B" w14:textId="77777777" w:rsidR="004960EB" w:rsidRPr="004960EB" w:rsidRDefault="004960EB" w:rsidP="004960EB">
      <w:pPr>
        <w:spacing w:after="0" w:line="240" w:lineRule="auto"/>
        <w:jc w:val="both"/>
        <w:rPr>
          <w:rFonts w:ascii="Arial" w:hAnsi="Arial" w:cs="Arial"/>
        </w:rPr>
      </w:pPr>
    </w:p>
    <w:p w14:paraId="66963F94" w14:textId="77777777" w:rsidR="004960EB" w:rsidRPr="004960EB" w:rsidRDefault="004960EB" w:rsidP="004960EB">
      <w:pPr>
        <w:spacing w:after="0" w:line="240" w:lineRule="auto"/>
        <w:jc w:val="both"/>
        <w:rPr>
          <w:rFonts w:ascii="Arial" w:hAnsi="Arial" w:cs="Arial"/>
        </w:rPr>
      </w:pPr>
      <w:r w:rsidRPr="004960EB">
        <w:rPr>
          <w:rFonts w:ascii="Arial" w:hAnsi="Arial" w:cs="Arial"/>
        </w:rPr>
        <w:t>· CAC registration (CAC 7)</w:t>
      </w:r>
    </w:p>
    <w:p w14:paraId="2D1204E8" w14:textId="77777777" w:rsidR="004960EB" w:rsidRPr="004960EB" w:rsidRDefault="004960EB" w:rsidP="004960EB">
      <w:pPr>
        <w:spacing w:after="0" w:line="240" w:lineRule="auto"/>
        <w:jc w:val="both"/>
        <w:rPr>
          <w:rFonts w:ascii="Arial" w:hAnsi="Arial" w:cs="Arial"/>
        </w:rPr>
      </w:pPr>
    </w:p>
    <w:p w14:paraId="27530097" w14:textId="77777777" w:rsidR="004960EB" w:rsidRPr="004960EB" w:rsidRDefault="004960EB" w:rsidP="004960EB">
      <w:pPr>
        <w:spacing w:after="0" w:line="240" w:lineRule="auto"/>
        <w:jc w:val="both"/>
        <w:rPr>
          <w:rFonts w:ascii="Arial" w:hAnsi="Arial" w:cs="Arial"/>
        </w:rPr>
      </w:pPr>
      <w:r w:rsidRPr="004960EB">
        <w:rPr>
          <w:rFonts w:ascii="Arial" w:hAnsi="Arial" w:cs="Arial"/>
        </w:rPr>
        <w:t>· Tax clearance certificate</w:t>
      </w:r>
    </w:p>
    <w:p w14:paraId="364A5F32" w14:textId="77777777" w:rsidR="004960EB" w:rsidRPr="004960EB" w:rsidRDefault="004960EB" w:rsidP="004960EB">
      <w:pPr>
        <w:spacing w:after="0" w:line="240" w:lineRule="auto"/>
        <w:jc w:val="both"/>
        <w:rPr>
          <w:rFonts w:ascii="Arial" w:hAnsi="Arial" w:cs="Arial"/>
        </w:rPr>
      </w:pPr>
    </w:p>
    <w:p w14:paraId="5E32DFCC" w14:textId="77777777" w:rsidR="004960EB" w:rsidRPr="004960EB" w:rsidRDefault="004960EB" w:rsidP="004960EB">
      <w:pPr>
        <w:spacing w:after="0" w:line="240" w:lineRule="auto"/>
        <w:jc w:val="both"/>
        <w:rPr>
          <w:rFonts w:ascii="Arial" w:hAnsi="Arial" w:cs="Arial"/>
        </w:rPr>
      </w:pPr>
      <w:r w:rsidRPr="004960EB">
        <w:rPr>
          <w:rFonts w:ascii="Arial" w:hAnsi="Arial" w:cs="Arial"/>
        </w:rPr>
        <w:t>· Evidence of previous jobs, especially with INGOs</w:t>
      </w:r>
    </w:p>
    <w:p w14:paraId="60C07EC2" w14:textId="77777777" w:rsidR="004960EB" w:rsidRPr="004960EB" w:rsidRDefault="004960EB" w:rsidP="004960EB">
      <w:pPr>
        <w:spacing w:after="0" w:line="240" w:lineRule="auto"/>
        <w:jc w:val="both"/>
        <w:rPr>
          <w:rFonts w:ascii="Arial" w:hAnsi="Arial" w:cs="Arial"/>
        </w:rPr>
      </w:pPr>
    </w:p>
    <w:p w14:paraId="0630D2E6" w14:textId="62CA6BDB" w:rsidR="004960EB" w:rsidRPr="00704A2B" w:rsidRDefault="004960EB" w:rsidP="004960EB">
      <w:pPr>
        <w:spacing w:after="0" w:line="240" w:lineRule="auto"/>
        <w:jc w:val="both"/>
        <w:rPr>
          <w:rFonts w:ascii="Arial" w:hAnsi="Arial" w:cs="Arial"/>
        </w:rPr>
      </w:pPr>
      <w:r w:rsidRPr="004960EB">
        <w:rPr>
          <w:rFonts w:ascii="Arial" w:hAnsi="Arial" w:cs="Arial"/>
        </w:rPr>
        <w:t>· Audited accounts (at least 202</w:t>
      </w:r>
      <w:r w:rsidR="00284B88">
        <w:rPr>
          <w:rFonts w:ascii="Arial" w:hAnsi="Arial" w:cs="Arial"/>
        </w:rPr>
        <w:t>5</w:t>
      </w:r>
      <w:r w:rsidRPr="004960EB">
        <w:rPr>
          <w:rFonts w:ascii="Arial" w:hAnsi="Arial" w:cs="Arial"/>
        </w:rPr>
        <w:t>)</w:t>
      </w:r>
    </w:p>
    <w:p w14:paraId="6CD5B303" w14:textId="77777777" w:rsidR="00704A2B" w:rsidRPr="00F86D8A" w:rsidRDefault="00704A2B" w:rsidP="004960EB">
      <w:pPr>
        <w:spacing w:after="0" w:line="240" w:lineRule="auto"/>
        <w:jc w:val="both"/>
        <w:rPr>
          <w:rFonts w:ascii="Arial" w:hAnsi="Arial" w:cs="Arial"/>
        </w:rPr>
      </w:pPr>
    </w:p>
    <w:p w14:paraId="576879C8" w14:textId="77777777" w:rsidR="003F22BA" w:rsidRPr="00F86D8A" w:rsidRDefault="003F22BA" w:rsidP="003F22BA">
      <w:pPr>
        <w:spacing w:after="0" w:line="240" w:lineRule="auto"/>
        <w:jc w:val="both"/>
        <w:rPr>
          <w:rFonts w:ascii="Arial" w:hAnsi="Arial" w:cs="Arial"/>
          <w:b/>
        </w:rPr>
      </w:pPr>
      <w:r w:rsidRPr="00F86D8A">
        <w:rPr>
          <w:rFonts w:ascii="Arial" w:hAnsi="Arial" w:cs="Arial"/>
          <w:b/>
        </w:rPr>
        <w:t>Payment</w:t>
      </w:r>
    </w:p>
    <w:p w14:paraId="5E14C64B" w14:textId="3C69C41A" w:rsidR="003F22BA" w:rsidRPr="00F86D8A" w:rsidRDefault="003F22BA" w:rsidP="003F22BA">
      <w:pPr>
        <w:spacing w:after="0" w:line="240" w:lineRule="auto"/>
        <w:jc w:val="both"/>
        <w:rPr>
          <w:rFonts w:ascii="Arial" w:hAnsi="Arial" w:cs="Arial"/>
        </w:rPr>
      </w:pPr>
      <w:r w:rsidRPr="00F86D8A">
        <w:rPr>
          <w:rFonts w:ascii="Arial" w:hAnsi="Arial" w:cs="Arial"/>
        </w:rPr>
        <w:t>Fifty percent of the total sum shall be paid in advance at the beginning of the consultancy period</w:t>
      </w:r>
      <w:r w:rsidR="005A79C9" w:rsidRPr="00F86D8A">
        <w:rPr>
          <w:rFonts w:ascii="Arial" w:hAnsi="Arial" w:cs="Arial"/>
        </w:rPr>
        <w:t xml:space="preserve"> </w:t>
      </w:r>
      <w:r w:rsidR="00350943">
        <w:rPr>
          <w:rFonts w:ascii="Arial" w:hAnsi="Arial" w:cs="Arial"/>
        </w:rPr>
        <w:t>upon</w:t>
      </w:r>
      <w:r w:rsidR="005A79C9" w:rsidRPr="00F86D8A">
        <w:rPr>
          <w:rFonts w:ascii="Arial" w:hAnsi="Arial" w:cs="Arial"/>
        </w:rPr>
        <w:t xml:space="preserve"> receipt of an inception report</w:t>
      </w:r>
      <w:r w:rsidRPr="00F86D8A">
        <w:rPr>
          <w:rFonts w:ascii="Arial" w:hAnsi="Arial" w:cs="Arial"/>
        </w:rPr>
        <w:t>. The balance of 50% will be paid when the final reports have been submitted and signed off.</w:t>
      </w:r>
    </w:p>
    <w:p w14:paraId="5E0826E0" w14:textId="7C7E1E17" w:rsidR="003F22BA" w:rsidRPr="00F86D8A" w:rsidRDefault="003F22BA" w:rsidP="003F22BA">
      <w:pPr>
        <w:spacing w:after="0" w:line="240" w:lineRule="auto"/>
        <w:jc w:val="both"/>
        <w:rPr>
          <w:rFonts w:ascii="Arial" w:hAnsi="Arial" w:cs="Arial"/>
        </w:rPr>
      </w:pPr>
      <w:r w:rsidRPr="00F86D8A">
        <w:rPr>
          <w:rFonts w:ascii="Arial" w:hAnsi="Arial" w:cs="Arial"/>
        </w:rPr>
        <w:t xml:space="preserve">ActionAid will deduct 5% withholding tax from the total sum in accordance with the </w:t>
      </w:r>
      <w:r w:rsidR="00350943">
        <w:rPr>
          <w:rFonts w:ascii="Arial" w:hAnsi="Arial" w:cs="Arial"/>
        </w:rPr>
        <w:t>Nigerian</w:t>
      </w:r>
      <w:r w:rsidRPr="00F86D8A">
        <w:rPr>
          <w:rFonts w:ascii="Arial" w:hAnsi="Arial" w:cs="Arial"/>
        </w:rPr>
        <w:t xml:space="preserve"> tax law for onward remittance to the Federal Inland Revenue Service.</w:t>
      </w:r>
    </w:p>
    <w:p w14:paraId="79C85456" w14:textId="77777777" w:rsidR="003F22BA" w:rsidRPr="00F86D8A" w:rsidRDefault="003F22BA" w:rsidP="003F22BA">
      <w:pPr>
        <w:spacing w:after="0" w:line="240" w:lineRule="auto"/>
        <w:jc w:val="both"/>
        <w:rPr>
          <w:rFonts w:ascii="Arial" w:hAnsi="Arial" w:cs="Arial"/>
        </w:rPr>
      </w:pPr>
    </w:p>
    <w:p w14:paraId="155855D7" w14:textId="77777777" w:rsidR="003F22BA" w:rsidRPr="00F86D8A" w:rsidRDefault="003F22BA" w:rsidP="003F22BA">
      <w:pPr>
        <w:spacing w:after="0" w:line="240" w:lineRule="auto"/>
        <w:jc w:val="both"/>
        <w:rPr>
          <w:rFonts w:ascii="Arial" w:hAnsi="Arial" w:cs="Arial"/>
          <w:b/>
        </w:rPr>
      </w:pPr>
      <w:r w:rsidRPr="00F86D8A">
        <w:rPr>
          <w:rFonts w:ascii="Arial" w:hAnsi="Arial" w:cs="Arial"/>
          <w:b/>
        </w:rPr>
        <w:t>Reporting Lines</w:t>
      </w:r>
    </w:p>
    <w:p w14:paraId="0A07BB14" w14:textId="0AF2CE0D" w:rsidR="003F22BA" w:rsidRPr="00F86D8A" w:rsidRDefault="00841278" w:rsidP="003F22BA">
      <w:pPr>
        <w:spacing w:after="0" w:line="240" w:lineRule="auto"/>
        <w:jc w:val="both"/>
        <w:rPr>
          <w:rFonts w:ascii="Arial" w:hAnsi="Arial" w:cs="Arial"/>
        </w:rPr>
      </w:pPr>
      <w:r w:rsidRPr="00F86D8A">
        <w:rPr>
          <w:rFonts w:ascii="Arial" w:hAnsi="Arial" w:cs="Arial"/>
        </w:rPr>
        <w:t>The consultant will report to the Food Systems Specialist, ActionAid Nigeria, who will confirm satisfactory completion of the assignment before final payment</w:t>
      </w:r>
      <w:r w:rsidR="003F22BA" w:rsidRPr="00F86D8A">
        <w:rPr>
          <w:rFonts w:ascii="Arial" w:hAnsi="Arial" w:cs="Arial"/>
        </w:rPr>
        <w:t>.</w:t>
      </w:r>
    </w:p>
    <w:p w14:paraId="65A0B153" w14:textId="77777777" w:rsidR="003F22BA" w:rsidRPr="00F86D8A" w:rsidRDefault="003F22BA" w:rsidP="003F22B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0BFACCB" w14:textId="77777777" w:rsidR="003F22BA" w:rsidRPr="00F86D8A" w:rsidRDefault="003F22BA" w:rsidP="003F22B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86D8A">
        <w:rPr>
          <w:rFonts w:ascii="Arial" w:hAnsi="Arial" w:cs="Arial"/>
          <w:b/>
          <w:bCs/>
        </w:rPr>
        <w:t>Ownership of Output</w:t>
      </w:r>
    </w:p>
    <w:p w14:paraId="3454DA50" w14:textId="7188C9B9" w:rsidR="003F22BA" w:rsidRPr="00F86D8A" w:rsidRDefault="003F22BA" w:rsidP="003F22BA">
      <w:pPr>
        <w:spacing w:after="0" w:line="240" w:lineRule="auto"/>
        <w:jc w:val="both"/>
        <w:rPr>
          <w:rFonts w:ascii="Arial" w:hAnsi="Arial" w:cs="Arial"/>
        </w:rPr>
      </w:pPr>
      <w:r w:rsidRPr="00F86D8A">
        <w:rPr>
          <w:rFonts w:ascii="Arial" w:hAnsi="Arial" w:cs="Arial"/>
        </w:rPr>
        <w:t xml:space="preserve">Outputs of the work done as stipulated in the call </w:t>
      </w:r>
      <w:r w:rsidR="00350943">
        <w:rPr>
          <w:rFonts w:ascii="Arial" w:hAnsi="Arial" w:cs="Arial"/>
        </w:rPr>
        <w:t xml:space="preserve">for </w:t>
      </w:r>
      <w:r w:rsidRPr="00F86D8A">
        <w:rPr>
          <w:rFonts w:ascii="Arial" w:hAnsi="Arial" w:cs="Arial"/>
        </w:rPr>
        <w:t xml:space="preserve">expression of interest </w:t>
      </w:r>
      <w:r w:rsidR="00350943">
        <w:rPr>
          <w:rFonts w:ascii="Arial" w:hAnsi="Arial" w:cs="Arial"/>
        </w:rPr>
        <w:t>belong</w:t>
      </w:r>
      <w:r w:rsidRPr="00F86D8A">
        <w:rPr>
          <w:rFonts w:ascii="Arial" w:hAnsi="Arial" w:cs="Arial"/>
        </w:rPr>
        <w:t xml:space="preserve"> to ActionAid Nigeria</w:t>
      </w:r>
    </w:p>
    <w:p w14:paraId="3647FE7D" w14:textId="77777777" w:rsidR="003F22BA" w:rsidRPr="00F86D8A" w:rsidRDefault="003F22BA" w:rsidP="003F22BA">
      <w:pPr>
        <w:spacing w:after="0" w:line="240" w:lineRule="auto"/>
        <w:jc w:val="both"/>
        <w:rPr>
          <w:rFonts w:ascii="Arial" w:hAnsi="Arial" w:cs="Arial"/>
        </w:rPr>
      </w:pPr>
    </w:p>
    <w:p w14:paraId="02FAC992" w14:textId="77777777" w:rsidR="003F22BA" w:rsidRPr="00F86D8A" w:rsidRDefault="003F22BA" w:rsidP="003F22BA">
      <w:pPr>
        <w:spacing w:after="0" w:line="240" w:lineRule="auto"/>
        <w:jc w:val="both"/>
        <w:rPr>
          <w:rFonts w:ascii="Arial" w:hAnsi="Arial" w:cs="Arial"/>
          <w:b/>
        </w:rPr>
      </w:pPr>
      <w:r w:rsidRPr="00F86D8A">
        <w:rPr>
          <w:rFonts w:ascii="Arial" w:hAnsi="Arial" w:cs="Arial"/>
          <w:b/>
        </w:rPr>
        <w:t>Submission of expression of interest</w:t>
      </w:r>
    </w:p>
    <w:p w14:paraId="2B81E2A5" w14:textId="37AAA2A2" w:rsidR="00841278" w:rsidRDefault="00841278" w:rsidP="003F22B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86D8A">
        <w:rPr>
          <w:rFonts w:ascii="Arial" w:hAnsi="Arial" w:cs="Arial"/>
        </w:rPr>
        <w:t>Please send your expression of interest (detailing your approach to the assignment)</w:t>
      </w:r>
      <w:r w:rsidR="00704A2B">
        <w:rPr>
          <w:rFonts w:ascii="Arial" w:hAnsi="Arial" w:cs="Arial"/>
        </w:rPr>
        <w:t xml:space="preserve">, </w:t>
      </w:r>
      <w:r w:rsidR="004960EB">
        <w:rPr>
          <w:rFonts w:ascii="Arial" w:hAnsi="Arial" w:cs="Arial"/>
        </w:rPr>
        <w:t xml:space="preserve">financial budget, </w:t>
      </w:r>
      <w:r w:rsidR="00704A2B">
        <w:rPr>
          <w:rFonts w:ascii="Arial" w:hAnsi="Arial" w:cs="Arial"/>
        </w:rPr>
        <w:t>evidence of previous work</w:t>
      </w:r>
      <w:r w:rsidR="00350943">
        <w:rPr>
          <w:rFonts w:ascii="Arial" w:hAnsi="Arial" w:cs="Arial"/>
        </w:rPr>
        <w:t>,</w:t>
      </w:r>
      <w:r w:rsidRPr="00F86D8A">
        <w:rPr>
          <w:rFonts w:ascii="Arial" w:hAnsi="Arial" w:cs="Arial"/>
        </w:rPr>
        <w:t xml:space="preserve"> and profile/CV in one Microsoft Word document to</w:t>
      </w:r>
      <w:r w:rsidR="003F22BA" w:rsidRPr="00F86D8A">
        <w:rPr>
          <w:rFonts w:ascii="Arial" w:hAnsi="Arial" w:cs="Arial"/>
        </w:rPr>
        <w:t xml:space="preserve">: </w:t>
      </w:r>
      <w:hyperlink r:id="rId6" w:history="1">
        <w:r w:rsidR="003F22BA" w:rsidRPr="00F86D8A">
          <w:rPr>
            <w:rStyle w:val="Hyperlink"/>
            <w:rFonts w:ascii="Arial" w:hAnsi="Arial" w:cs="Arial"/>
          </w:rPr>
          <w:t>procurement.nigeria@actionaid.org</w:t>
        </w:r>
      </w:hyperlink>
      <w:r w:rsidR="003F22BA" w:rsidRPr="00F86D8A">
        <w:rPr>
          <w:rFonts w:ascii="Arial" w:hAnsi="Arial" w:cs="Arial"/>
        </w:rPr>
        <w:t xml:space="preserve"> on or before </w:t>
      </w:r>
      <w:r w:rsidR="00B3359F">
        <w:rPr>
          <w:rFonts w:ascii="Arial" w:hAnsi="Arial" w:cs="Arial"/>
          <w:b/>
          <w:bCs/>
        </w:rPr>
        <w:t>30</w:t>
      </w:r>
      <w:r w:rsidR="00B3359F" w:rsidRPr="00B3359F">
        <w:rPr>
          <w:rFonts w:ascii="Arial" w:hAnsi="Arial" w:cs="Arial"/>
          <w:b/>
          <w:bCs/>
          <w:vertAlign w:val="superscript"/>
        </w:rPr>
        <w:t>th</w:t>
      </w:r>
      <w:r w:rsidR="00B3359F">
        <w:rPr>
          <w:rFonts w:ascii="Arial" w:hAnsi="Arial" w:cs="Arial"/>
          <w:b/>
          <w:bCs/>
        </w:rPr>
        <w:t xml:space="preserve"> </w:t>
      </w:r>
      <w:r w:rsidR="00101688" w:rsidRPr="00101688">
        <w:rPr>
          <w:rFonts w:ascii="Arial" w:hAnsi="Arial" w:cs="Arial"/>
          <w:b/>
          <w:bCs/>
        </w:rPr>
        <w:t>July 2026</w:t>
      </w:r>
      <w:r w:rsidR="00101688">
        <w:rPr>
          <w:rFonts w:ascii="Arial" w:hAnsi="Arial" w:cs="Arial"/>
          <w:b/>
          <w:bCs/>
        </w:rPr>
        <w:t xml:space="preserve">. </w:t>
      </w:r>
    </w:p>
    <w:p w14:paraId="07B4B7DD" w14:textId="77777777" w:rsidR="004960EB" w:rsidRDefault="004960EB" w:rsidP="003F22B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69D5FFD" w14:textId="27E88933" w:rsidR="004960EB" w:rsidRDefault="004960EB" w:rsidP="003F22BA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Women are advised to apply.</w:t>
      </w:r>
    </w:p>
    <w:p w14:paraId="338C5AC1" w14:textId="77777777" w:rsidR="004960EB" w:rsidRPr="00F86D8A" w:rsidRDefault="004960EB" w:rsidP="003F22BA">
      <w:pPr>
        <w:spacing w:after="0" w:line="240" w:lineRule="auto"/>
        <w:jc w:val="both"/>
        <w:rPr>
          <w:rFonts w:ascii="Arial" w:hAnsi="Arial" w:cs="Arial"/>
        </w:rPr>
      </w:pPr>
    </w:p>
    <w:p w14:paraId="42A74262" w14:textId="154F4383" w:rsidR="00841278" w:rsidRPr="00F86D8A" w:rsidRDefault="00841278" w:rsidP="0084127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86D8A">
        <w:rPr>
          <w:rFonts w:ascii="Arial" w:hAnsi="Arial" w:cs="Arial"/>
          <w:b/>
          <w:bCs/>
        </w:rPr>
        <w:lastRenderedPageBreak/>
        <w:t xml:space="preserve">Applications </w:t>
      </w:r>
      <w:r w:rsidR="004960EB">
        <w:rPr>
          <w:rFonts w:ascii="Arial" w:hAnsi="Arial" w:cs="Arial"/>
          <w:b/>
          <w:bCs/>
        </w:rPr>
        <w:t xml:space="preserve">&amp; Email </w:t>
      </w:r>
      <w:r w:rsidRPr="00F86D8A">
        <w:rPr>
          <w:rFonts w:ascii="Arial" w:hAnsi="Arial" w:cs="Arial"/>
          <w:b/>
          <w:bCs/>
        </w:rPr>
        <w:t>should be titled:</w:t>
      </w:r>
    </w:p>
    <w:p w14:paraId="570E1980" w14:textId="52F521B9" w:rsidR="004960EB" w:rsidRPr="00197FA0" w:rsidRDefault="004960EB" w:rsidP="00841278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Name </w:t>
      </w:r>
      <w:r w:rsidR="00841278" w:rsidRPr="00197FA0">
        <w:rPr>
          <w:rFonts w:ascii="Arial" w:hAnsi="Arial" w:cs="Arial"/>
          <w:i/>
          <w:iCs/>
        </w:rPr>
        <w:t xml:space="preserve">Consultancy – </w:t>
      </w:r>
      <w:r w:rsidR="00197FA0" w:rsidRPr="00197FA0">
        <w:rPr>
          <w:rFonts w:ascii="Arial" w:hAnsi="Arial" w:cs="Arial"/>
          <w:i/>
          <w:iCs/>
        </w:rPr>
        <w:t>Development of Framework for Microfinance Bank Establishment</w:t>
      </w:r>
    </w:p>
    <w:p w14:paraId="38F093DA" w14:textId="77777777" w:rsidR="004960EB" w:rsidRDefault="004960EB" w:rsidP="00841278">
      <w:pPr>
        <w:spacing w:after="0" w:line="240" w:lineRule="auto"/>
        <w:jc w:val="both"/>
        <w:rPr>
          <w:rFonts w:ascii="Arial" w:hAnsi="Arial" w:cs="Arial"/>
          <w:b/>
          <w:bCs/>
          <w:color w:val="EE0000"/>
        </w:rPr>
      </w:pPr>
    </w:p>
    <w:p w14:paraId="352FF212" w14:textId="7BD76BB5" w:rsidR="00841278" w:rsidRDefault="00841278" w:rsidP="00841278">
      <w:pPr>
        <w:spacing w:after="0" w:line="240" w:lineRule="auto"/>
        <w:jc w:val="both"/>
        <w:rPr>
          <w:rFonts w:ascii="Arial" w:hAnsi="Arial" w:cs="Arial"/>
          <w:b/>
          <w:bCs/>
          <w:color w:val="EE0000"/>
        </w:rPr>
      </w:pPr>
      <w:r w:rsidRPr="00F86D8A">
        <w:rPr>
          <w:rFonts w:ascii="Arial" w:hAnsi="Arial" w:cs="Arial"/>
          <w:b/>
          <w:bCs/>
          <w:color w:val="EE0000"/>
        </w:rPr>
        <w:t>Only shortlisted applicants will be contacted.</w:t>
      </w:r>
    </w:p>
    <w:p w14:paraId="6E13887D" w14:textId="77777777" w:rsidR="00695202" w:rsidRDefault="00695202" w:rsidP="00841278">
      <w:pPr>
        <w:spacing w:after="0" w:line="240" w:lineRule="auto"/>
        <w:jc w:val="both"/>
        <w:rPr>
          <w:rFonts w:ascii="Arial" w:hAnsi="Arial" w:cs="Arial"/>
          <w:b/>
          <w:bCs/>
          <w:color w:val="EE0000"/>
        </w:rPr>
      </w:pPr>
    </w:p>
    <w:p w14:paraId="79457125" w14:textId="77777777" w:rsidR="00695202" w:rsidRDefault="00695202" w:rsidP="00841278">
      <w:pPr>
        <w:spacing w:after="0" w:line="240" w:lineRule="auto"/>
        <w:jc w:val="both"/>
        <w:rPr>
          <w:rFonts w:ascii="Arial" w:hAnsi="Arial" w:cs="Arial"/>
          <w:b/>
          <w:bCs/>
          <w:color w:val="EE0000"/>
        </w:rPr>
      </w:pPr>
    </w:p>
    <w:p w14:paraId="7BD00B30" w14:textId="77777777" w:rsidR="00695202" w:rsidRDefault="00695202" w:rsidP="00841278">
      <w:pPr>
        <w:spacing w:after="0" w:line="240" w:lineRule="auto"/>
        <w:jc w:val="both"/>
        <w:rPr>
          <w:rFonts w:ascii="Arial" w:hAnsi="Arial" w:cs="Arial"/>
          <w:b/>
          <w:bCs/>
          <w:color w:val="EE0000"/>
        </w:rPr>
      </w:pPr>
    </w:p>
    <w:p w14:paraId="70C93CE5" w14:textId="6A35E4CB" w:rsidR="00695202" w:rsidRPr="00695202" w:rsidRDefault="00695202" w:rsidP="00841278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</w:p>
    <w:sectPr w:rsidR="00695202" w:rsidRPr="00695202" w:rsidSect="00F5238A">
      <w:pgSz w:w="12240" w:h="15840"/>
      <w:pgMar w:top="993" w:right="11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/k9UnWIR3jDFb" int2:id="XI5JskGq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00A7414"/>
    <w:lvl w:ilvl="0" w:tplc="EF9E469A">
      <w:start w:val="1"/>
      <w:numFmt w:val="lowerRoman"/>
      <w:lvlText w:val="%1."/>
      <w:lvlJc w:val="left"/>
      <w:pPr>
        <w:ind w:left="1146" w:hanging="720"/>
      </w:pPr>
      <w:rPr>
        <w:rFonts w:hint="default"/>
        <w:b/>
      </w:rPr>
    </w:lvl>
    <w:lvl w:ilvl="1" w:tplc="20000019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4F24E6"/>
    <w:multiLevelType w:val="multilevel"/>
    <w:tmpl w:val="87287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C19B6"/>
    <w:multiLevelType w:val="multilevel"/>
    <w:tmpl w:val="11DE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93374"/>
    <w:multiLevelType w:val="multilevel"/>
    <w:tmpl w:val="5078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21AF7"/>
    <w:multiLevelType w:val="multilevel"/>
    <w:tmpl w:val="3B4A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F624F"/>
    <w:multiLevelType w:val="hybridMultilevel"/>
    <w:tmpl w:val="C098F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3393C"/>
    <w:multiLevelType w:val="hybridMultilevel"/>
    <w:tmpl w:val="CD98D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20306"/>
    <w:multiLevelType w:val="hybridMultilevel"/>
    <w:tmpl w:val="9166730A"/>
    <w:lvl w:ilvl="0" w:tplc="15C23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068EE"/>
    <w:multiLevelType w:val="multilevel"/>
    <w:tmpl w:val="59F6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3F75F4"/>
    <w:multiLevelType w:val="multilevel"/>
    <w:tmpl w:val="DCDC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E6B85"/>
    <w:multiLevelType w:val="multilevel"/>
    <w:tmpl w:val="5BEC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6233F2"/>
    <w:multiLevelType w:val="hybridMultilevel"/>
    <w:tmpl w:val="6AC6C5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53103"/>
    <w:multiLevelType w:val="multilevel"/>
    <w:tmpl w:val="54720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AA0FA6"/>
    <w:multiLevelType w:val="multilevel"/>
    <w:tmpl w:val="F07A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5F7125"/>
    <w:multiLevelType w:val="hybridMultilevel"/>
    <w:tmpl w:val="54583A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C2FDA"/>
    <w:multiLevelType w:val="multilevel"/>
    <w:tmpl w:val="EF9A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687A43"/>
    <w:multiLevelType w:val="hybridMultilevel"/>
    <w:tmpl w:val="72D82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371B5"/>
    <w:multiLevelType w:val="hybridMultilevel"/>
    <w:tmpl w:val="E31C58A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F2517"/>
    <w:multiLevelType w:val="hybridMultilevel"/>
    <w:tmpl w:val="53F2BE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41296"/>
    <w:multiLevelType w:val="hybridMultilevel"/>
    <w:tmpl w:val="7D780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2300A"/>
    <w:multiLevelType w:val="multilevel"/>
    <w:tmpl w:val="021A1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1F213E"/>
    <w:multiLevelType w:val="hybridMultilevel"/>
    <w:tmpl w:val="025E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67C25"/>
    <w:multiLevelType w:val="hybridMultilevel"/>
    <w:tmpl w:val="DADE140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E4AFA"/>
    <w:multiLevelType w:val="hybridMultilevel"/>
    <w:tmpl w:val="ED86B316"/>
    <w:lvl w:ilvl="0" w:tplc="53B2281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B25D1E"/>
    <w:multiLevelType w:val="multilevel"/>
    <w:tmpl w:val="3196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591496">
    <w:abstractNumId w:val="16"/>
  </w:num>
  <w:num w:numId="2" w16cid:durableId="1300455595">
    <w:abstractNumId w:val="19"/>
  </w:num>
  <w:num w:numId="3" w16cid:durableId="277954702">
    <w:abstractNumId w:val="21"/>
  </w:num>
  <w:num w:numId="4" w16cid:durableId="1194228504">
    <w:abstractNumId w:val="6"/>
  </w:num>
  <w:num w:numId="5" w16cid:durableId="761024506">
    <w:abstractNumId w:val="5"/>
  </w:num>
  <w:num w:numId="6" w16cid:durableId="759521480">
    <w:abstractNumId w:val="7"/>
  </w:num>
  <w:num w:numId="7" w16cid:durableId="325519287">
    <w:abstractNumId w:val="23"/>
  </w:num>
  <w:num w:numId="8" w16cid:durableId="553852544">
    <w:abstractNumId w:val="0"/>
  </w:num>
  <w:num w:numId="9" w16cid:durableId="351499359">
    <w:abstractNumId w:val="14"/>
  </w:num>
  <w:num w:numId="10" w16cid:durableId="1328049213">
    <w:abstractNumId w:val="11"/>
  </w:num>
  <w:num w:numId="11" w16cid:durableId="1741827454">
    <w:abstractNumId w:val="22"/>
  </w:num>
  <w:num w:numId="12" w16cid:durableId="98840320">
    <w:abstractNumId w:val="17"/>
  </w:num>
  <w:num w:numId="13" w16cid:durableId="1039627944">
    <w:abstractNumId w:val="18"/>
  </w:num>
  <w:num w:numId="14" w16cid:durableId="1409351869">
    <w:abstractNumId w:val="13"/>
  </w:num>
  <w:num w:numId="15" w16cid:durableId="2010402205">
    <w:abstractNumId w:val="1"/>
  </w:num>
  <w:num w:numId="16" w16cid:durableId="2093817133">
    <w:abstractNumId w:val="24"/>
  </w:num>
  <w:num w:numId="17" w16cid:durableId="1088573375">
    <w:abstractNumId w:val="15"/>
  </w:num>
  <w:num w:numId="18" w16cid:durableId="515971106">
    <w:abstractNumId w:val="2"/>
  </w:num>
  <w:num w:numId="19" w16cid:durableId="1531381194">
    <w:abstractNumId w:val="8"/>
  </w:num>
  <w:num w:numId="20" w16cid:durableId="670186530">
    <w:abstractNumId w:val="9"/>
  </w:num>
  <w:num w:numId="21" w16cid:durableId="1254388680">
    <w:abstractNumId w:val="4"/>
  </w:num>
  <w:num w:numId="22" w16cid:durableId="1251234004">
    <w:abstractNumId w:val="3"/>
  </w:num>
  <w:num w:numId="23" w16cid:durableId="1071730508">
    <w:abstractNumId w:val="10"/>
  </w:num>
  <w:num w:numId="24" w16cid:durableId="781612576">
    <w:abstractNumId w:val="20"/>
  </w:num>
  <w:num w:numId="25" w16cid:durableId="18029178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435"/>
    <w:rsid w:val="00010BA9"/>
    <w:rsid w:val="0001485C"/>
    <w:rsid w:val="00022550"/>
    <w:rsid w:val="000401EB"/>
    <w:rsid w:val="00050D8A"/>
    <w:rsid w:val="00051936"/>
    <w:rsid w:val="000609CD"/>
    <w:rsid w:val="00090959"/>
    <w:rsid w:val="000A6D03"/>
    <w:rsid w:val="000D5A5F"/>
    <w:rsid w:val="000E433B"/>
    <w:rsid w:val="000F2348"/>
    <w:rsid w:val="00101688"/>
    <w:rsid w:val="00125677"/>
    <w:rsid w:val="001342BB"/>
    <w:rsid w:val="00163C22"/>
    <w:rsid w:val="001649B9"/>
    <w:rsid w:val="0016708A"/>
    <w:rsid w:val="0017235B"/>
    <w:rsid w:val="001761EB"/>
    <w:rsid w:val="00180554"/>
    <w:rsid w:val="00183DA6"/>
    <w:rsid w:val="00192BC8"/>
    <w:rsid w:val="00197FA0"/>
    <w:rsid w:val="001B3EB7"/>
    <w:rsid w:val="001C5738"/>
    <w:rsid w:val="001C6592"/>
    <w:rsid w:val="001E53E2"/>
    <w:rsid w:val="001E5625"/>
    <w:rsid w:val="00205D8B"/>
    <w:rsid w:val="00215435"/>
    <w:rsid w:val="00234505"/>
    <w:rsid w:val="0024332C"/>
    <w:rsid w:val="0024475F"/>
    <w:rsid w:val="00247847"/>
    <w:rsid w:val="0025439E"/>
    <w:rsid w:val="00260BAC"/>
    <w:rsid w:val="00263DA8"/>
    <w:rsid w:val="0028227F"/>
    <w:rsid w:val="00284B88"/>
    <w:rsid w:val="00285D5B"/>
    <w:rsid w:val="00297992"/>
    <w:rsid w:val="002A27B8"/>
    <w:rsid w:val="002A3F10"/>
    <w:rsid w:val="002B1DEE"/>
    <w:rsid w:val="002D10C3"/>
    <w:rsid w:val="002E4B29"/>
    <w:rsid w:val="002E7377"/>
    <w:rsid w:val="002E759A"/>
    <w:rsid w:val="00302FB3"/>
    <w:rsid w:val="00304301"/>
    <w:rsid w:val="00327D2F"/>
    <w:rsid w:val="0033298D"/>
    <w:rsid w:val="003438E5"/>
    <w:rsid w:val="0034476F"/>
    <w:rsid w:val="00350943"/>
    <w:rsid w:val="00357736"/>
    <w:rsid w:val="00357AA6"/>
    <w:rsid w:val="00362ACC"/>
    <w:rsid w:val="00364BC7"/>
    <w:rsid w:val="00385313"/>
    <w:rsid w:val="00385DBF"/>
    <w:rsid w:val="003A313B"/>
    <w:rsid w:val="003B2A90"/>
    <w:rsid w:val="003B6470"/>
    <w:rsid w:val="003C3223"/>
    <w:rsid w:val="003C5567"/>
    <w:rsid w:val="003D5FC6"/>
    <w:rsid w:val="003E7D89"/>
    <w:rsid w:val="003F22BA"/>
    <w:rsid w:val="003F33AE"/>
    <w:rsid w:val="004009A6"/>
    <w:rsid w:val="00413A52"/>
    <w:rsid w:val="00421806"/>
    <w:rsid w:val="004265D7"/>
    <w:rsid w:val="00426B40"/>
    <w:rsid w:val="00430B1A"/>
    <w:rsid w:val="00436D74"/>
    <w:rsid w:val="00437602"/>
    <w:rsid w:val="0043784A"/>
    <w:rsid w:val="0044689D"/>
    <w:rsid w:val="004624F5"/>
    <w:rsid w:val="00476418"/>
    <w:rsid w:val="00481497"/>
    <w:rsid w:val="00482952"/>
    <w:rsid w:val="00484F42"/>
    <w:rsid w:val="004960EB"/>
    <w:rsid w:val="004974F2"/>
    <w:rsid w:val="004A01BB"/>
    <w:rsid w:val="004A1C12"/>
    <w:rsid w:val="004A6D27"/>
    <w:rsid w:val="004B2644"/>
    <w:rsid w:val="004B5EB3"/>
    <w:rsid w:val="004C7E2B"/>
    <w:rsid w:val="004D0111"/>
    <w:rsid w:val="004D4156"/>
    <w:rsid w:val="004D714A"/>
    <w:rsid w:val="004E0A53"/>
    <w:rsid w:val="00504905"/>
    <w:rsid w:val="00510488"/>
    <w:rsid w:val="00510F08"/>
    <w:rsid w:val="005158FF"/>
    <w:rsid w:val="00516331"/>
    <w:rsid w:val="00516FEC"/>
    <w:rsid w:val="0052593F"/>
    <w:rsid w:val="005340D3"/>
    <w:rsid w:val="0055647A"/>
    <w:rsid w:val="00563F07"/>
    <w:rsid w:val="00585447"/>
    <w:rsid w:val="00585804"/>
    <w:rsid w:val="005A1E7E"/>
    <w:rsid w:val="005A79C9"/>
    <w:rsid w:val="005C5C71"/>
    <w:rsid w:val="005C61A2"/>
    <w:rsid w:val="005D54D6"/>
    <w:rsid w:val="005E1446"/>
    <w:rsid w:val="005E4945"/>
    <w:rsid w:val="005F1E82"/>
    <w:rsid w:val="005F29D4"/>
    <w:rsid w:val="005F76B0"/>
    <w:rsid w:val="006065C7"/>
    <w:rsid w:val="0061371D"/>
    <w:rsid w:val="0062148A"/>
    <w:rsid w:val="00621B8D"/>
    <w:rsid w:val="00627514"/>
    <w:rsid w:val="00631659"/>
    <w:rsid w:val="00635C84"/>
    <w:rsid w:val="006519D8"/>
    <w:rsid w:val="00653626"/>
    <w:rsid w:val="006541BE"/>
    <w:rsid w:val="00681A6D"/>
    <w:rsid w:val="006835BE"/>
    <w:rsid w:val="006941EB"/>
    <w:rsid w:val="00695202"/>
    <w:rsid w:val="00697C12"/>
    <w:rsid w:val="006A351E"/>
    <w:rsid w:val="006B0D6F"/>
    <w:rsid w:val="006B3924"/>
    <w:rsid w:val="006C2302"/>
    <w:rsid w:val="006D6CF5"/>
    <w:rsid w:val="006E2A4A"/>
    <w:rsid w:val="006E2DE8"/>
    <w:rsid w:val="006E32CB"/>
    <w:rsid w:val="006E6918"/>
    <w:rsid w:val="006F1C71"/>
    <w:rsid w:val="006F2603"/>
    <w:rsid w:val="00704239"/>
    <w:rsid w:val="00704A2B"/>
    <w:rsid w:val="00722B5D"/>
    <w:rsid w:val="007247F0"/>
    <w:rsid w:val="0074052D"/>
    <w:rsid w:val="007424B7"/>
    <w:rsid w:val="007524F3"/>
    <w:rsid w:val="00752C41"/>
    <w:rsid w:val="00771AE3"/>
    <w:rsid w:val="0077334D"/>
    <w:rsid w:val="00781C35"/>
    <w:rsid w:val="00786F69"/>
    <w:rsid w:val="007975B1"/>
    <w:rsid w:val="007B03A1"/>
    <w:rsid w:val="007C3370"/>
    <w:rsid w:val="007E0279"/>
    <w:rsid w:val="007E107B"/>
    <w:rsid w:val="007E77B3"/>
    <w:rsid w:val="007F2591"/>
    <w:rsid w:val="007F6FE6"/>
    <w:rsid w:val="00807F5B"/>
    <w:rsid w:val="008125AE"/>
    <w:rsid w:val="008355B0"/>
    <w:rsid w:val="00841278"/>
    <w:rsid w:val="0084572C"/>
    <w:rsid w:val="00846E5B"/>
    <w:rsid w:val="00854516"/>
    <w:rsid w:val="008615E9"/>
    <w:rsid w:val="00891742"/>
    <w:rsid w:val="008A6F5B"/>
    <w:rsid w:val="008B3A24"/>
    <w:rsid w:val="008B75A2"/>
    <w:rsid w:val="008D4C0B"/>
    <w:rsid w:val="008E6479"/>
    <w:rsid w:val="008E6698"/>
    <w:rsid w:val="00913955"/>
    <w:rsid w:val="00921E2F"/>
    <w:rsid w:val="00923C69"/>
    <w:rsid w:val="00930E65"/>
    <w:rsid w:val="00935006"/>
    <w:rsid w:val="00944214"/>
    <w:rsid w:val="00944A59"/>
    <w:rsid w:val="0095290D"/>
    <w:rsid w:val="00974DA8"/>
    <w:rsid w:val="00980AC8"/>
    <w:rsid w:val="009879E4"/>
    <w:rsid w:val="009908AD"/>
    <w:rsid w:val="00992B5A"/>
    <w:rsid w:val="00993B27"/>
    <w:rsid w:val="009B4A13"/>
    <w:rsid w:val="009C73C1"/>
    <w:rsid w:val="009D623B"/>
    <w:rsid w:val="009E4E50"/>
    <w:rsid w:val="009F068A"/>
    <w:rsid w:val="009F4953"/>
    <w:rsid w:val="00A20800"/>
    <w:rsid w:val="00A33F8F"/>
    <w:rsid w:val="00A34F4D"/>
    <w:rsid w:val="00A418E4"/>
    <w:rsid w:val="00A713C9"/>
    <w:rsid w:val="00A91A41"/>
    <w:rsid w:val="00A9446C"/>
    <w:rsid w:val="00AC51F2"/>
    <w:rsid w:val="00AE247B"/>
    <w:rsid w:val="00AE636E"/>
    <w:rsid w:val="00AF08A4"/>
    <w:rsid w:val="00AF7FC6"/>
    <w:rsid w:val="00B3359F"/>
    <w:rsid w:val="00B61FBD"/>
    <w:rsid w:val="00B70D27"/>
    <w:rsid w:val="00B71BA6"/>
    <w:rsid w:val="00B7355E"/>
    <w:rsid w:val="00B84474"/>
    <w:rsid w:val="00B92DA3"/>
    <w:rsid w:val="00B94B39"/>
    <w:rsid w:val="00BA1FCC"/>
    <w:rsid w:val="00BA79EC"/>
    <w:rsid w:val="00BB5F18"/>
    <w:rsid w:val="00BC40A5"/>
    <w:rsid w:val="00BE1CEF"/>
    <w:rsid w:val="00BE5A8A"/>
    <w:rsid w:val="00BF2CB5"/>
    <w:rsid w:val="00BF767D"/>
    <w:rsid w:val="00C03A21"/>
    <w:rsid w:val="00C16218"/>
    <w:rsid w:val="00C21C4B"/>
    <w:rsid w:val="00C30D07"/>
    <w:rsid w:val="00C31B37"/>
    <w:rsid w:val="00C35737"/>
    <w:rsid w:val="00C52AC7"/>
    <w:rsid w:val="00C541F6"/>
    <w:rsid w:val="00C75001"/>
    <w:rsid w:val="00C772BF"/>
    <w:rsid w:val="00C84637"/>
    <w:rsid w:val="00C96290"/>
    <w:rsid w:val="00CA0F3B"/>
    <w:rsid w:val="00CA3B75"/>
    <w:rsid w:val="00CB082F"/>
    <w:rsid w:val="00CD00AF"/>
    <w:rsid w:val="00CD6F2F"/>
    <w:rsid w:val="00CE25CC"/>
    <w:rsid w:val="00CF1DE3"/>
    <w:rsid w:val="00CF24E3"/>
    <w:rsid w:val="00CF25E1"/>
    <w:rsid w:val="00CF5648"/>
    <w:rsid w:val="00CF7731"/>
    <w:rsid w:val="00D0354C"/>
    <w:rsid w:val="00D0714A"/>
    <w:rsid w:val="00D26AFC"/>
    <w:rsid w:val="00D43CA2"/>
    <w:rsid w:val="00D65069"/>
    <w:rsid w:val="00D70013"/>
    <w:rsid w:val="00D85010"/>
    <w:rsid w:val="00D85D4B"/>
    <w:rsid w:val="00D913B9"/>
    <w:rsid w:val="00DB0485"/>
    <w:rsid w:val="00DC20C8"/>
    <w:rsid w:val="00DC3B18"/>
    <w:rsid w:val="00DD314D"/>
    <w:rsid w:val="00DE59E8"/>
    <w:rsid w:val="00E055A1"/>
    <w:rsid w:val="00E07147"/>
    <w:rsid w:val="00E34457"/>
    <w:rsid w:val="00E40FD5"/>
    <w:rsid w:val="00E72121"/>
    <w:rsid w:val="00E73E0D"/>
    <w:rsid w:val="00E93D35"/>
    <w:rsid w:val="00E94BCC"/>
    <w:rsid w:val="00EA33CE"/>
    <w:rsid w:val="00EA3C5A"/>
    <w:rsid w:val="00EA652E"/>
    <w:rsid w:val="00EB0EDE"/>
    <w:rsid w:val="00EB3FF1"/>
    <w:rsid w:val="00ED7F46"/>
    <w:rsid w:val="00EE09AC"/>
    <w:rsid w:val="00EE40F7"/>
    <w:rsid w:val="00EF3410"/>
    <w:rsid w:val="00F147E9"/>
    <w:rsid w:val="00F16F0A"/>
    <w:rsid w:val="00F261A0"/>
    <w:rsid w:val="00F30411"/>
    <w:rsid w:val="00F36D11"/>
    <w:rsid w:val="00F37BEF"/>
    <w:rsid w:val="00F40204"/>
    <w:rsid w:val="00F42D1D"/>
    <w:rsid w:val="00F45C3F"/>
    <w:rsid w:val="00F5238A"/>
    <w:rsid w:val="00F5373C"/>
    <w:rsid w:val="00F55613"/>
    <w:rsid w:val="00F628F5"/>
    <w:rsid w:val="00F82FC0"/>
    <w:rsid w:val="00F83189"/>
    <w:rsid w:val="00F847AF"/>
    <w:rsid w:val="00F84AC0"/>
    <w:rsid w:val="00F85494"/>
    <w:rsid w:val="00F86D8A"/>
    <w:rsid w:val="00F879BE"/>
    <w:rsid w:val="00FA0F03"/>
    <w:rsid w:val="00FA5040"/>
    <w:rsid w:val="00FA65AD"/>
    <w:rsid w:val="00FB3A5D"/>
    <w:rsid w:val="00FC106B"/>
    <w:rsid w:val="00FC1A52"/>
    <w:rsid w:val="00FD0F79"/>
    <w:rsid w:val="00FE3BE3"/>
    <w:rsid w:val="00FF0118"/>
    <w:rsid w:val="00FF75A5"/>
    <w:rsid w:val="01A22C50"/>
    <w:rsid w:val="024B9223"/>
    <w:rsid w:val="02E57F4C"/>
    <w:rsid w:val="08084E05"/>
    <w:rsid w:val="0AE0DCD5"/>
    <w:rsid w:val="0C6B247D"/>
    <w:rsid w:val="0C8FBCA1"/>
    <w:rsid w:val="126D35D5"/>
    <w:rsid w:val="1276E6FC"/>
    <w:rsid w:val="148F8BD3"/>
    <w:rsid w:val="18C85FFB"/>
    <w:rsid w:val="1E0F3F29"/>
    <w:rsid w:val="1F3DE2B3"/>
    <w:rsid w:val="26A56E9E"/>
    <w:rsid w:val="28586CF8"/>
    <w:rsid w:val="2978E86D"/>
    <w:rsid w:val="29A6C947"/>
    <w:rsid w:val="2C4E6F65"/>
    <w:rsid w:val="2CA14F38"/>
    <w:rsid w:val="2E6DCABA"/>
    <w:rsid w:val="3489C929"/>
    <w:rsid w:val="37A4080F"/>
    <w:rsid w:val="38EA55FF"/>
    <w:rsid w:val="3DFEE3C1"/>
    <w:rsid w:val="40628837"/>
    <w:rsid w:val="41AC1974"/>
    <w:rsid w:val="426FE117"/>
    <w:rsid w:val="4373EB53"/>
    <w:rsid w:val="48F171F3"/>
    <w:rsid w:val="4D9E2DAF"/>
    <w:rsid w:val="50744CEF"/>
    <w:rsid w:val="52E941A1"/>
    <w:rsid w:val="541ACD35"/>
    <w:rsid w:val="5596B06A"/>
    <w:rsid w:val="561F14E2"/>
    <w:rsid w:val="573AF41A"/>
    <w:rsid w:val="593635F0"/>
    <w:rsid w:val="5A2A1CAC"/>
    <w:rsid w:val="5A97244C"/>
    <w:rsid w:val="5D146030"/>
    <w:rsid w:val="609034D1"/>
    <w:rsid w:val="609BC47E"/>
    <w:rsid w:val="634B7A83"/>
    <w:rsid w:val="66CE8FAD"/>
    <w:rsid w:val="6719A831"/>
    <w:rsid w:val="69E73AB1"/>
    <w:rsid w:val="6ACE15DA"/>
    <w:rsid w:val="6B6735BB"/>
    <w:rsid w:val="6D0ED49A"/>
    <w:rsid w:val="6EF38A48"/>
    <w:rsid w:val="6F0FF5B6"/>
    <w:rsid w:val="6F377B27"/>
    <w:rsid w:val="6FDCF202"/>
    <w:rsid w:val="70A1FB7A"/>
    <w:rsid w:val="72670D92"/>
    <w:rsid w:val="7563D131"/>
    <w:rsid w:val="77451872"/>
    <w:rsid w:val="77A42FC5"/>
    <w:rsid w:val="78D1BFE7"/>
    <w:rsid w:val="79C9A4F2"/>
    <w:rsid w:val="7FC36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E7436"/>
  <w15:docId w15:val="{56A8E4D2-07AA-404D-AB5A-2EAA535E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5B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3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846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4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15435"/>
    <w:rPr>
      <w:color w:val="0000FF" w:themeColor="hyperlink"/>
      <w:u w:val="single"/>
    </w:rPr>
  </w:style>
  <w:style w:type="paragraph" w:customStyle="1" w:styleId="Default">
    <w:name w:val="Default"/>
    <w:rsid w:val="004218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D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561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84637"/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customStyle="1" w:styleId="go">
    <w:name w:val="go"/>
    <w:basedOn w:val="DefaultParagraphFont"/>
    <w:rsid w:val="00C84637"/>
  </w:style>
  <w:style w:type="paragraph" w:styleId="ListParagraph">
    <w:name w:val="List Paragraph"/>
    <w:basedOn w:val="Normal"/>
    <w:link w:val="ListParagraphChar"/>
    <w:uiPriority w:val="34"/>
    <w:qFormat/>
    <w:rsid w:val="00C8463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F42D1D"/>
    <w:pPr>
      <w:spacing w:after="0" w:line="240" w:lineRule="auto"/>
    </w:pPr>
    <w:rPr>
      <w:rFonts w:ascii="Calibri" w:eastAsia="Calibri" w:hAnsi="Calibri" w:cs="SimSun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C23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F767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3F22BA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urement.nigeria@actionaid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1195</Words>
  <Characters>6816</Characters>
  <Application>Microsoft Office Word</Application>
  <DocSecurity>0</DocSecurity>
  <Lines>56</Lines>
  <Paragraphs>15</Paragraphs>
  <ScaleCrop>false</ScaleCrop>
  <Company>Hewlett-Packard</Company>
  <LinksUpToDate>false</LinksUpToDate>
  <CharactersWithSpaces>7996</CharactersWithSpaces>
  <SharedDoc>false</SharedDoc>
  <HLinks>
    <vt:vector size="6" baseType="variant">
      <vt:variant>
        <vt:i4>1114224</vt:i4>
      </vt:variant>
      <vt:variant>
        <vt:i4>0</vt:i4>
      </vt:variant>
      <vt:variant>
        <vt:i4>0</vt:i4>
      </vt:variant>
      <vt:variant>
        <vt:i4>5</vt:i4>
      </vt:variant>
      <vt:variant>
        <vt:lpwstr>mailto:procurement.nigeria@actionaid.org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 Saleeman</dc:creator>
  <cp:keywords/>
  <dc:description/>
  <cp:lastModifiedBy>Oluwatosin Adeeko</cp:lastModifiedBy>
  <cp:revision>88</cp:revision>
  <cp:lastPrinted>2022-04-14T10:43:00Z</cp:lastPrinted>
  <dcterms:created xsi:type="dcterms:W3CDTF">2026-03-24T08:46:00Z</dcterms:created>
  <dcterms:modified xsi:type="dcterms:W3CDTF">2026-07-16T13:16:00Z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c9e9a7979e538641d3b7b72a2935fac41b900111210ce5e3fc2cd50011f6ee29</vt:lpwstr>
  </property>
</Properties>
</file>